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1403A5" w:rsidRPr="00216644" w:rsidRDefault="000E1B20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FB5460" w:rsidRDefault="00FB5460">
      <w:pPr>
        <w:spacing w:after="0" w:line="259" w:lineRule="auto"/>
        <w:ind w:left="197" w:firstLine="0"/>
        <w:jc w:val="center"/>
        <w:rPr>
          <w:rFonts w:ascii="Calibri" w:hAnsi="Calibri" w:cs="Calibri"/>
          <w:b/>
          <w:sz w:val="32"/>
        </w:rPr>
      </w:pP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9F18CB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WYKONANIE </w:t>
      </w:r>
      <w:r w:rsidR="00127F74">
        <w:rPr>
          <w:rFonts w:ascii="Calibri" w:hAnsi="Calibri" w:cs="Calibri"/>
          <w:b/>
          <w:i/>
          <w:sz w:val="32"/>
          <w:szCs w:val="32"/>
        </w:rPr>
        <w:t>DOKUMENTACJI PROJEKTOWEJ BUDYNKU KARCZMY NA TERENIE MUZEUM ROLNICTWA W CIECHANOWCU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A15AD4">
        <w:rPr>
          <w:rFonts w:ascii="Calibri" w:hAnsi="Calibri" w:cs="Calibri"/>
        </w:rPr>
        <w:t xml:space="preserve"> U. z 2022 r. poz. 1710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9F18CB">
      <w:pPr>
        <w:spacing w:after="0" w:line="259" w:lineRule="auto"/>
        <w:ind w:left="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EF22F5">
      <w:pPr>
        <w:spacing w:after="5" w:line="269" w:lineRule="auto"/>
        <w:ind w:left="10" w:right="91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EF22F5" w:rsidRDefault="00EF22F5" w:rsidP="00216644">
      <w:pPr>
        <w:spacing w:after="0" w:line="259" w:lineRule="auto"/>
        <w:ind w:left="178" w:firstLine="0"/>
        <w:jc w:val="center"/>
        <w:rPr>
          <w:rFonts w:ascii="Calibri" w:hAnsi="Calibri" w:cs="Calibri"/>
          <w:b/>
          <w:i/>
        </w:rPr>
      </w:pP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6C2A8D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A563E7">
        <w:rPr>
          <w:rFonts w:ascii="Calibri" w:hAnsi="Calibri" w:cs="Calibri"/>
        </w:rPr>
        <w:t>10</w:t>
      </w:r>
      <w:r w:rsidR="00127F74">
        <w:rPr>
          <w:rFonts w:ascii="Calibri" w:hAnsi="Calibri" w:cs="Calibri"/>
        </w:rPr>
        <w:t xml:space="preserve"> listopad</w:t>
      </w:r>
      <w:r w:rsidR="00332CA9">
        <w:rPr>
          <w:rFonts w:ascii="Calibri" w:hAnsi="Calibri" w:cs="Calibri"/>
        </w:rPr>
        <w:t xml:space="preserve"> </w:t>
      </w:r>
      <w:r w:rsidR="00127F74">
        <w:rPr>
          <w:rFonts w:ascii="Calibri" w:hAnsi="Calibri" w:cs="Calibri"/>
        </w:rPr>
        <w:t>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0E1B20">
      <w:pPr>
        <w:spacing w:after="18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8A5106">
      <w:pPr>
        <w:pStyle w:val="Akapitzlist"/>
        <w:numPr>
          <w:ilvl w:val="0"/>
          <w:numId w:val="18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8A5106">
      <w:pPr>
        <w:pStyle w:val="Akapitzlist"/>
        <w:numPr>
          <w:ilvl w:val="0"/>
          <w:numId w:val="18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8A5106">
      <w:pPr>
        <w:numPr>
          <w:ilvl w:val="0"/>
          <w:numId w:val="18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A563E7">
        <w:rPr>
          <w:rFonts w:ascii="Calibri" w:hAnsi="Calibri" w:cs="Calibri"/>
        </w:rPr>
        <w:t>(Dz. U. z 2022 r. poz. 1710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8A5106">
      <w:pPr>
        <w:numPr>
          <w:ilvl w:val="0"/>
          <w:numId w:val="18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8A5106">
      <w:pPr>
        <w:numPr>
          <w:ilvl w:val="0"/>
          <w:numId w:val="18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210F48" w:rsidRPr="00210F48" w:rsidRDefault="00AA0306" w:rsidP="00BF4B1F">
      <w:pPr>
        <w:pStyle w:val="Akapitzlist"/>
        <w:numPr>
          <w:ilvl w:val="1"/>
          <w:numId w:val="19"/>
        </w:numPr>
        <w:spacing w:after="1" w:line="250" w:lineRule="auto"/>
        <w:ind w:right="43"/>
        <w:rPr>
          <w:rFonts w:ascii="Calibri" w:hAnsi="Calibri" w:cs="Calibri"/>
        </w:rPr>
      </w:pPr>
      <w:r w:rsidRPr="00210F48">
        <w:rPr>
          <w:rFonts w:ascii="Calibri" w:hAnsi="Calibri" w:cs="Calibri"/>
        </w:rPr>
        <w:t>P</w:t>
      </w:r>
      <w:r w:rsidR="00B16125">
        <w:rPr>
          <w:rFonts w:ascii="Calibri" w:hAnsi="Calibri" w:cs="Calibri"/>
        </w:rPr>
        <w:t xml:space="preserve">rzedmiotem </w:t>
      </w:r>
      <w:r w:rsidR="00210F48" w:rsidRPr="00210F48">
        <w:rPr>
          <w:rFonts w:ascii="Calibri" w:hAnsi="Calibri" w:cs="Calibri"/>
        </w:rPr>
        <w:t>zamówienia jest opracowanie na podstawie przekazanej przez Zamawiającego koncepcji dokumentacji okołoprojektowej i projektu budowlanego, projektu wykonawczego, uzyskanie prawomocnego pozwolenia na budowę budynku karczmy</w:t>
      </w:r>
      <w:r w:rsidR="00BF4B1F">
        <w:rPr>
          <w:rFonts w:ascii="Calibri" w:hAnsi="Calibri" w:cs="Calibri"/>
        </w:rPr>
        <w:t xml:space="preserve"> </w:t>
      </w:r>
      <w:r w:rsidR="00BF4B1F" w:rsidRPr="00BF4B1F">
        <w:rPr>
          <w:rFonts w:ascii="Calibri" w:hAnsi="Calibri" w:cs="Calibri"/>
          <w:color w:val="FF0000"/>
        </w:rPr>
        <w:t>wraz z pawilonem ogrodowym</w:t>
      </w:r>
      <w:r w:rsidR="00BF4B1F" w:rsidRPr="00BF4B1F">
        <w:rPr>
          <w:rFonts w:ascii="Calibri" w:hAnsi="Calibri" w:cs="Calibri"/>
        </w:rPr>
        <w:t>,</w:t>
      </w:r>
      <w:r w:rsidR="00210F48" w:rsidRPr="00210F48">
        <w:rPr>
          <w:rFonts w:ascii="Calibri" w:hAnsi="Calibri" w:cs="Calibri"/>
        </w:rPr>
        <w:t xml:space="preserve"> na terenie Muzeum Rolnictwa w Ciechanowcu.</w:t>
      </w:r>
    </w:p>
    <w:p w:rsidR="00D0410C" w:rsidRDefault="00D0410C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  <w:b/>
        </w:rPr>
      </w:pPr>
    </w:p>
    <w:p w:rsidR="00210F48" w:rsidRPr="00210F48" w:rsidRDefault="00D0410C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  <w:b/>
        </w:rPr>
      </w:pPr>
      <w:r w:rsidRPr="00210F48">
        <w:rPr>
          <w:rFonts w:ascii="Calibri" w:hAnsi="Calibri" w:cs="Calibri"/>
          <w:b/>
        </w:rPr>
        <w:t xml:space="preserve">ZAKRES ZAMÓWIENIA </w:t>
      </w:r>
    </w:p>
    <w:p w:rsidR="00210F48" w:rsidRPr="00210F48" w:rsidRDefault="00D0410C" w:rsidP="008A5106">
      <w:pPr>
        <w:pStyle w:val="Akapitzlist"/>
        <w:numPr>
          <w:ilvl w:val="0"/>
          <w:numId w:val="31"/>
        </w:numPr>
        <w:spacing w:after="1" w:line="250" w:lineRule="auto"/>
        <w:ind w:right="4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ZAKRES PODSTAWOW</w:t>
      </w:r>
      <w:r w:rsidR="00210F48" w:rsidRPr="00210F48">
        <w:rPr>
          <w:rFonts w:ascii="Calibri" w:hAnsi="Calibri" w:cs="Calibri"/>
          <w:b/>
        </w:rPr>
        <w:t xml:space="preserve">Y ZAMÓWIENIA  </w:t>
      </w:r>
    </w:p>
    <w:p w:rsidR="00210F48" w:rsidRDefault="00210F48" w:rsidP="008A5106">
      <w:pPr>
        <w:pStyle w:val="Akapitzlist"/>
        <w:numPr>
          <w:ilvl w:val="3"/>
          <w:numId w:val="18"/>
        </w:numPr>
        <w:spacing w:after="1" w:line="250" w:lineRule="auto"/>
        <w:ind w:left="1418" w:right="43" w:hanging="284"/>
        <w:rPr>
          <w:rFonts w:ascii="Calibri" w:hAnsi="Calibri" w:cs="Calibri"/>
        </w:rPr>
      </w:pPr>
      <w:r w:rsidRPr="00210F48">
        <w:rPr>
          <w:rFonts w:ascii="Calibri" w:hAnsi="Calibri" w:cs="Calibri"/>
        </w:rPr>
        <w:t>Projekt Zagospodarowania Terenu</w:t>
      </w:r>
    </w:p>
    <w:p w:rsidR="00210F48" w:rsidRPr="007C13F3" w:rsidRDefault="00210F48" w:rsidP="008A5106">
      <w:pPr>
        <w:pStyle w:val="Akapitzlist"/>
        <w:numPr>
          <w:ilvl w:val="3"/>
          <w:numId w:val="18"/>
        </w:numPr>
        <w:spacing w:after="1" w:line="250" w:lineRule="auto"/>
        <w:ind w:left="1418" w:right="43" w:hanging="284"/>
        <w:rPr>
          <w:rFonts w:ascii="Calibri" w:hAnsi="Calibri" w:cs="Calibri"/>
        </w:rPr>
      </w:pPr>
      <w:r w:rsidRPr="007C13F3">
        <w:rPr>
          <w:rFonts w:ascii="Calibri" w:hAnsi="Calibri" w:cs="Calibri"/>
        </w:rPr>
        <w:t>Projekt architektoniczno-budowlany</w:t>
      </w:r>
    </w:p>
    <w:p w:rsidR="00210F48" w:rsidRPr="00210F48" w:rsidRDefault="00210F48" w:rsidP="00210F48">
      <w:pPr>
        <w:pStyle w:val="Akapitzlist"/>
        <w:spacing w:after="1" w:line="250" w:lineRule="auto"/>
        <w:ind w:left="709" w:right="43" w:firstLine="0"/>
        <w:rPr>
          <w:rFonts w:ascii="Calibri" w:hAnsi="Calibri" w:cs="Calibri"/>
        </w:rPr>
      </w:pPr>
    </w:p>
    <w:p w:rsidR="00210F48" w:rsidRPr="00210F48" w:rsidRDefault="00210F48" w:rsidP="00D0410C">
      <w:pPr>
        <w:spacing w:after="1" w:line="250" w:lineRule="auto"/>
        <w:ind w:left="709" w:right="43" w:firstLine="0"/>
        <w:rPr>
          <w:rFonts w:ascii="Calibri" w:hAnsi="Calibri" w:cs="Calibri"/>
        </w:rPr>
      </w:pPr>
      <w:r w:rsidRPr="00210F48">
        <w:rPr>
          <w:rFonts w:ascii="Calibri" w:hAnsi="Calibri" w:cs="Calibri"/>
        </w:rPr>
        <w:lastRenderedPageBreak/>
        <w:t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o lokalizacji inwestycji celu publicznego.</w:t>
      </w:r>
    </w:p>
    <w:p w:rsidR="006F59CC" w:rsidRDefault="006F59CC" w:rsidP="007C13F3">
      <w:pPr>
        <w:ind w:left="0" w:firstLine="0"/>
        <w:rPr>
          <w:rFonts w:asciiTheme="majorHAnsi" w:hAnsiTheme="majorHAnsi"/>
        </w:rPr>
      </w:pPr>
    </w:p>
    <w:p w:rsidR="006F59CC" w:rsidRPr="001B02B2" w:rsidRDefault="006F59CC" w:rsidP="006F59CC">
      <w:pPr>
        <w:rPr>
          <w:rFonts w:ascii="Calibri" w:hAnsi="Calibri" w:cs="Calibri"/>
          <w:b/>
        </w:rPr>
      </w:pPr>
      <w:r w:rsidRPr="001B02B2">
        <w:rPr>
          <w:rFonts w:ascii="Calibri" w:hAnsi="Calibri" w:cs="Calibri"/>
          <w:b/>
          <w:highlight w:val="lightGray"/>
        </w:rPr>
        <w:t>PRAWO OPCJI</w:t>
      </w:r>
      <w:r w:rsidRPr="001B02B2">
        <w:rPr>
          <w:rFonts w:ascii="Calibri" w:hAnsi="Calibri" w:cs="Calibri"/>
          <w:b/>
        </w:rPr>
        <w:t xml:space="preserve"> </w:t>
      </w:r>
    </w:p>
    <w:p w:rsidR="006F59CC" w:rsidRPr="007C13F3" w:rsidRDefault="006F59CC" w:rsidP="006F59CC">
      <w:pPr>
        <w:rPr>
          <w:rFonts w:ascii="Calibri" w:hAnsi="Calibri" w:cs="Calibri"/>
          <w:szCs w:val="24"/>
        </w:rPr>
      </w:pPr>
      <w:r w:rsidRPr="007C13F3">
        <w:rPr>
          <w:rFonts w:ascii="Calibri" w:hAnsi="Calibri" w:cs="Calibri"/>
          <w:szCs w:val="24"/>
        </w:rPr>
        <w:t xml:space="preserve">Zamawiający w ramach zamówienia przewiduje prawo opcji. </w:t>
      </w:r>
    </w:p>
    <w:p w:rsidR="006F59CC" w:rsidRPr="007C13F3" w:rsidRDefault="006F59CC" w:rsidP="006F59CC">
      <w:pPr>
        <w:spacing w:line="360" w:lineRule="auto"/>
        <w:rPr>
          <w:rFonts w:ascii="Calibri" w:hAnsi="Calibri" w:cs="Calibri"/>
          <w:szCs w:val="24"/>
          <w:lang w:eastAsia="x-none"/>
        </w:rPr>
      </w:pPr>
      <w:r w:rsidRPr="007C13F3">
        <w:rPr>
          <w:rFonts w:ascii="Calibri" w:hAnsi="Calibri" w:cs="Calibri"/>
          <w:szCs w:val="24"/>
          <w:lang w:eastAsia="x-none"/>
        </w:rPr>
        <w:t>Przewidziany do realizacji zakres rzeczowy prawa</w:t>
      </w:r>
      <w:r w:rsidR="00D0410C" w:rsidRPr="007C13F3">
        <w:rPr>
          <w:rFonts w:ascii="Calibri" w:hAnsi="Calibri" w:cs="Calibri"/>
          <w:szCs w:val="24"/>
          <w:lang w:eastAsia="x-none"/>
        </w:rPr>
        <w:t xml:space="preserve"> opcji obejmuje wykonanie prac </w:t>
      </w:r>
      <w:r w:rsidRPr="007C13F3">
        <w:rPr>
          <w:rFonts w:ascii="Calibri" w:hAnsi="Calibri" w:cs="Calibri"/>
          <w:szCs w:val="24"/>
          <w:lang w:eastAsia="x-none"/>
        </w:rPr>
        <w:t>tj.:</w:t>
      </w:r>
    </w:p>
    <w:p w:rsidR="007C13F3" w:rsidRPr="007C13F3" w:rsidRDefault="007C13F3" w:rsidP="008A5106">
      <w:pPr>
        <w:pStyle w:val="Akapitzlist"/>
        <w:numPr>
          <w:ilvl w:val="0"/>
          <w:numId w:val="31"/>
        </w:numPr>
        <w:spacing w:after="200" w:line="276" w:lineRule="auto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/>
          <w:b/>
          <w:color w:val="auto"/>
          <w:szCs w:val="24"/>
          <w:lang w:eastAsia="en-US"/>
        </w:rPr>
        <w:t xml:space="preserve">ZAKRES </w:t>
      </w:r>
      <w:r w:rsidR="00130FFC">
        <w:rPr>
          <w:rFonts w:ascii="Calibri" w:eastAsia="Calibri" w:hAnsi="Calibri"/>
          <w:b/>
          <w:color w:val="auto"/>
          <w:szCs w:val="24"/>
          <w:lang w:eastAsia="en-US"/>
        </w:rPr>
        <w:t>OPCJI</w:t>
      </w:r>
      <w:r w:rsidRPr="007C13F3">
        <w:rPr>
          <w:rFonts w:ascii="Calibri" w:eastAsia="Calibri" w:hAnsi="Calibri"/>
          <w:b/>
          <w:color w:val="auto"/>
          <w:szCs w:val="24"/>
          <w:lang w:eastAsia="en-US"/>
        </w:rPr>
        <w:t xml:space="preserve"> I </w:t>
      </w:r>
    </w:p>
    <w:p w:rsidR="007C13F3" w:rsidRPr="00B16125" w:rsidRDefault="007C13F3" w:rsidP="008A5106">
      <w:pPr>
        <w:pStyle w:val="Akapitzlist"/>
        <w:numPr>
          <w:ilvl w:val="3"/>
          <w:numId w:val="18"/>
        </w:numPr>
        <w:spacing w:after="200" w:line="276" w:lineRule="auto"/>
        <w:ind w:left="1418" w:hanging="284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/>
          <w:color w:val="auto"/>
          <w:szCs w:val="24"/>
          <w:lang w:eastAsia="en-US"/>
        </w:rPr>
        <w:t xml:space="preserve">Projekt techniczny </w:t>
      </w:r>
    </w:p>
    <w:p w:rsidR="007C13F3" w:rsidRPr="007C13F3" w:rsidRDefault="007C13F3" w:rsidP="00B16125">
      <w:pPr>
        <w:spacing w:after="200" w:line="276" w:lineRule="auto"/>
        <w:ind w:left="709" w:firstLine="0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Zakres zgodnie z ustawą z dnia 7 lipca 1994 r. Prawo budowlane (Dz. U. z 2021 r. poz. 2351 z późn. zm.) oraz innymi obowiązującymi ustawami, rozporządzeniami i normami budowlanymi, technicznymi, bezpieczeństwa i higieny pracy, sanitarnymi, zagospodarowania przestrzennego, ochrony i kształtowania środowiska, ochrony przeciwpożarowej, energetycznymi, drogowymi, w tym ustaleniami zawartymi w decyzji </w:t>
      </w:r>
      <w:r w:rsidR="00B16125">
        <w:rPr>
          <w:rFonts w:ascii="Calibri" w:eastAsia="Calibri" w:hAnsi="Calibri" w:cs="Calibri"/>
          <w:color w:val="auto"/>
          <w:szCs w:val="24"/>
          <w:lang w:eastAsia="en-US"/>
        </w:rPr>
        <w:br/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 lokalizacji inwestycji celu publicznego. </w:t>
      </w:r>
    </w:p>
    <w:p w:rsidR="007C13F3" w:rsidRPr="00B16125" w:rsidRDefault="007C13F3" w:rsidP="008A5106">
      <w:pPr>
        <w:pStyle w:val="Akapitzlist"/>
        <w:numPr>
          <w:ilvl w:val="0"/>
          <w:numId w:val="31"/>
        </w:numPr>
        <w:spacing w:after="200" w:line="276" w:lineRule="auto"/>
        <w:jc w:val="left"/>
        <w:rPr>
          <w:rFonts w:ascii="Calibri" w:eastAsia="Calibri" w:hAnsi="Calibri"/>
          <w:b/>
          <w:color w:val="auto"/>
          <w:szCs w:val="24"/>
          <w:lang w:eastAsia="en-US"/>
        </w:rPr>
      </w:pPr>
      <w:r w:rsidRPr="00B16125">
        <w:rPr>
          <w:rFonts w:ascii="Calibri" w:eastAsia="Calibri" w:hAnsi="Calibri"/>
          <w:b/>
          <w:color w:val="auto"/>
          <w:szCs w:val="24"/>
          <w:lang w:eastAsia="en-US"/>
        </w:rPr>
        <w:t xml:space="preserve">ZAKRES </w:t>
      </w:r>
      <w:r w:rsidR="00130FFC">
        <w:rPr>
          <w:rFonts w:ascii="Calibri" w:eastAsia="Calibri" w:hAnsi="Calibri"/>
          <w:b/>
          <w:color w:val="auto"/>
          <w:szCs w:val="24"/>
          <w:lang w:eastAsia="en-US"/>
        </w:rPr>
        <w:t>OPCJI</w:t>
      </w:r>
      <w:r w:rsidRPr="00B16125">
        <w:rPr>
          <w:rFonts w:ascii="Calibri" w:eastAsia="Calibri" w:hAnsi="Calibri"/>
          <w:b/>
          <w:color w:val="auto"/>
          <w:szCs w:val="24"/>
          <w:lang w:eastAsia="en-US"/>
        </w:rPr>
        <w:t xml:space="preserve"> II </w:t>
      </w:r>
    </w:p>
    <w:p w:rsidR="007C13F3" w:rsidRDefault="007C13F3" w:rsidP="008A5106">
      <w:pPr>
        <w:pStyle w:val="Akapitzlist"/>
        <w:numPr>
          <w:ilvl w:val="3"/>
          <w:numId w:val="18"/>
        </w:numPr>
        <w:spacing w:after="0" w:line="276" w:lineRule="auto"/>
        <w:ind w:left="1418" w:hanging="284"/>
        <w:jc w:val="left"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/>
          <w:color w:val="auto"/>
          <w:szCs w:val="24"/>
          <w:lang w:eastAsia="en-US"/>
        </w:rPr>
        <w:t xml:space="preserve">Projekt wykonawczy uszczegóławiający projekt budowlany,  obejmujący wszelkie niezbędne detale i szczegóły obejmujący swoim zakresem opracowania takie jak: </w:t>
      </w:r>
    </w:p>
    <w:p w:rsidR="00750EF8" w:rsidRPr="007C13F3" w:rsidRDefault="00750EF8" w:rsidP="00750EF8">
      <w:pPr>
        <w:pStyle w:val="Akapitzlist"/>
        <w:spacing w:after="0" w:line="276" w:lineRule="auto"/>
        <w:ind w:left="1418" w:firstLine="0"/>
        <w:jc w:val="left"/>
        <w:rPr>
          <w:rFonts w:ascii="Calibri" w:eastAsia="Calibri" w:hAnsi="Calibri"/>
          <w:color w:val="auto"/>
          <w:szCs w:val="24"/>
          <w:lang w:eastAsia="en-US"/>
        </w:rPr>
      </w:pP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przyłączy, sieci i instalacji zewnętrznych z usunięciem kolizji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elementów zagospodarowania terenu w tym małej architektury, oświetlenia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.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zbiorcza plansza wszystkich branż dokumentująca brak kolizji międzybranżowych podpisa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>na przez każdego z projektantów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podkonstrukcji, konstrukcji wsporczych i fundamentów dla urządzeń i instalacji, elewacji, elementów zagospodarowania terenu, elementów architektoniczno- budowlanych, szczegółowych rozwiązań projektowych</w:t>
      </w:r>
    </w:p>
    <w:p w:rsidR="007C13F3" w:rsidRPr="007C13F3" w:rsidRDefault="00130FFC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projekty warsztatowe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iluminacji obiektu z wizualizacjami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projekt techniczny wnętrz z kolorystyką, określeniem materiałów wykończeniowych, rozmieszczeniem opraw oświetleniowych, gniazdek i niezbędnego wyposażenia instalacyjnego wraz z detalami</w:t>
      </w:r>
      <w:r w:rsidR="00130FFC">
        <w:rPr>
          <w:rFonts w:ascii="Calibri" w:eastAsia="Calibri" w:hAnsi="Calibri" w:cs="Calibri"/>
          <w:color w:val="auto"/>
          <w:szCs w:val="24"/>
          <w:lang w:eastAsia="en-US"/>
        </w:rPr>
        <w:t xml:space="preserve"> rozwiązań projektowych</w:t>
      </w: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 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wizualizacja wewnętrzna wszystkich pomieszczeń oraz zewnętrzna budynku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doborem opraw świetlnych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doborem materiałów wykończeniowych, referencyjnych urządzeń, wyposażenia niezbędnego do funkcjonowania obiektu z załączeniem kart technicznych lub katalogowych i zamieszczeniem w/w danych w projekcie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ogólną charakterystykę terenu i warunków siedliskowych (warunki gruntowo-wodne, rodzaj gleby, rzeźba terenu, nasłonecznienie)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opis istniejących zadrzewień, ze wskazaniem zadrzewienia pozostawianego i likwidowanego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projektowane układy zieleni wysokiej i niskiej (z uzasadnieniem kompozycji szaty roślinnej) oraz układy utwardzonych ścieżek ogrodowych i parkowych - jeśli wystąpią, z podaniem podstawowych rzędnych i wymiarów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określenie warunków i wymagań w zakresie utrzymania zieleni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szczegóły realizacyjne (w tym przekroje ścieżek) 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Przedmiar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7C13F3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Specyfikacje techniczne wykonania i odbioru robót - Zgodnie z rozporządzeniem Ministra Rozwoju, Pracy i Technologii z dnia 25 czerwca 2021 r. zmieniające rozporządzenie w sprawie szczegółowego zakresu i formy projektu budowlanego  (Dz. U. z 2021, poz. 1169; ze zm.) oraz rozporządzenie Ministra Rozwoju i Technologii z dnia 20 grudnia 2021 r. w sprawie szczegółowego zakresu i formy dokumentacji projektowej, specyfikacji technicznych wykonania i odbioru robót budowlanych oraz programu funkcjonalno-użytkowego (Dz. U. z 2021 poz. 2454;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>Opracowania muszą obejmować wszystkie branże i roboty objęte zamówieniem.</w:t>
      </w:r>
    </w:p>
    <w:p w:rsidR="007C13F3" w:rsidRPr="007C13F3" w:rsidRDefault="00130FFC" w:rsidP="008A5106">
      <w:pPr>
        <w:numPr>
          <w:ilvl w:val="0"/>
          <w:numId w:val="32"/>
        </w:numPr>
        <w:spacing w:after="0" w:line="276" w:lineRule="auto"/>
        <w:ind w:left="992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>
        <w:rPr>
          <w:rFonts w:ascii="Calibri" w:eastAsia="Calibri" w:hAnsi="Calibri" w:cs="Calibri"/>
          <w:color w:val="auto"/>
          <w:szCs w:val="24"/>
          <w:lang w:eastAsia="en-US"/>
        </w:rPr>
        <w:t>Kosztorysy inwestorskie o</w:t>
      </w:r>
      <w:r w:rsidR="007C13F3" w:rsidRPr="007C13F3">
        <w:rPr>
          <w:rFonts w:ascii="Calibri" w:eastAsia="Calibri" w:hAnsi="Calibri" w:cs="Calibri"/>
          <w:color w:val="auto"/>
          <w:szCs w:val="24"/>
          <w:lang w:eastAsia="en-US"/>
        </w:rPr>
        <w:t>pracowane metodą szczegółową zgodnie z 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 (Dz. U. 2021 poz. 2458; ze zm.)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Opracowania muszą obejmować wszystkie branże i roboty objęte zamówieniem i zostać zweryfikowane przez poszczególnych branżystów.</w:t>
      </w:r>
    </w:p>
    <w:p w:rsidR="007C13F3" w:rsidRPr="007C13F3" w:rsidRDefault="007C13F3" w:rsidP="00B16125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 xml:space="preserve">Jako bazę wyliczeń należy wykorzystać aktualne wskaźniki cenowe powszechnie stosowanych publikacji, np. Sekocenbud – informacja o cenach materiałów budowlanych, robocizny i sprzętu. 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color w:val="auto"/>
          <w:szCs w:val="24"/>
          <w:lang w:eastAsia="en-US"/>
        </w:rPr>
        <w:t>W opracowaniu kosztorysu inwestorskiego należy uwzględnić pogrupowanie kosztów dla wskazanych przez Zamawiającego odrębnych środków trwałych.</w:t>
      </w:r>
    </w:p>
    <w:p w:rsidR="007C13F3" w:rsidRPr="007C13F3" w:rsidRDefault="007C13F3" w:rsidP="007C13F3">
      <w:pPr>
        <w:spacing w:after="0" w:line="276" w:lineRule="auto"/>
        <w:ind w:left="992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7C13F3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UWAGA: </w:t>
      </w:r>
      <w:r w:rsidR="00560A4A">
        <w:rPr>
          <w:rFonts w:ascii="Calibri" w:eastAsia="Calibri" w:hAnsi="Calibri" w:cs="Calibri"/>
          <w:b/>
          <w:color w:val="auto"/>
          <w:szCs w:val="24"/>
          <w:u w:val="single"/>
          <w:lang w:eastAsia="en-US"/>
        </w:rPr>
        <w:t xml:space="preserve">W ramach umowy Wykonawca zobowiązany jest (w razie potrzeby) do trzykrotnej aktualizacji kosztorysu inwestorskiego w ciągu trzech lat od odbioru wykonanych opracowań, w terminach wskazanych przez Zamawiającego, m.in. przed wszczęciem postępowania przetargowego. </w:t>
      </w:r>
    </w:p>
    <w:p w:rsidR="006F59CC" w:rsidRDefault="006F59CC" w:rsidP="006F59CC">
      <w:pPr>
        <w:spacing w:line="276" w:lineRule="auto"/>
        <w:rPr>
          <w:rFonts w:asciiTheme="majorHAnsi" w:hAnsiTheme="majorHAnsi"/>
          <w:szCs w:val="24"/>
        </w:rPr>
      </w:pPr>
    </w:p>
    <w:p w:rsidR="00750EF8" w:rsidRDefault="00750EF8" w:rsidP="006F59CC">
      <w:pPr>
        <w:spacing w:line="276" w:lineRule="auto"/>
        <w:rPr>
          <w:rFonts w:asciiTheme="majorHAnsi" w:hAnsiTheme="majorHAnsi"/>
          <w:szCs w:val="24"/>
        </w:rPr>
      </w:pPr>
    </w:p>
    <w:p w:rsidR="00750EF8" w:rsidRDefault="00750EF8" w:rsidP="006F59CC">
      <w:pPr>
        <w:spacing w:line="276" w:lineRule="auto"/>
        <w:rPr>
          <w:rFonts w:asciiTheme="majorHAnsi" w:hAnsiTheme="majorHAnsi"/>
          <w:szCs w:val="24"/>
        </w:rPr>
      </w:pPr>
    </w:p>
    <w:p w:rsidR="00750EF8" w:rsidRDefault="00750EF8" w:rsidP="006F59CC">
      <w:pPr>
        <w:spacing w:line="276" w:lineRule="auto"/>
        <w:rPr>
          <w:rFonts w:asciiTheme="majorHAnsi" w:hAnsiTheme="majorHAnsi"/>
          <w:szCs w:val="24"/>
        </w:rPr>
      </w:pPr>
    </w:p>
    <w:p w:rsidR="006F59CC" w:rsidRPr="00FE3CB6" w:rsidRDefault="006F59CC" w:rsidP="006F59CC">
      <w:pPr>
        <w:rPr>
          <w:rFonts w:ascii="Calibri" w:hAnsi="Calibri" w:cs="Calibri"/>
          <w:b/>
        </w:rPr>
      </w:pPr>
      <w:r w:rsidRPr="00FE3CB6">
        <w:rPr>
          <w:rFonts w:ascii="Calibri" w:hAnsi="Calibri" w:cs="Calibri"/>
          <w:b/>
          <w:highlight w:val="lightGray"/>
        </w:rPr>
        <w:t>WARUNKI SKORZYSTANIA Z PRAWA OPCJI:</w:t>
      </w:r>
      <w:r w:rsidRPr="00FE3CB6">
        <w:rPr>
          <w:rFonts w:ascii="Calibri" w:hAnsi="Calibri" w:cs="Calibri"/>
          <w:b/>
        </w:rPr>
        <w:t xml:space="preserve"> </w:t>
      </w:r>
    </w:p>
    <w:p w:rsidR="006F59CC" w:rsidRPr="001B02B2" w:rsidRDefault="006F59CC" w:rsidP="008A5106">
      <w:pPr>
        <w:numPr>
          <w:ilvl w:val="0"/>
          <w:numId w:val="29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>Zamawiający uzależnia możliwość wykonania zakresu objętego prawem opcji pod warunkiem uzyskania środków finansowych na ten cel. W przypadku nieprzyznania dotacji na zakres objęty prawem opcji, Wykonawcy ni</w:t>
      </w:r>
      <w:r w:rsidR="0015530A">
        <w:rPr>
          <w:rFonts w:ascii="Calibri" w:hAnsi="Calibri" w:cs="Calibri"/>
          <w:szCs w:val="24"/>
        </w:rPr>
        <w:t xml:space="preserve">e przysługują żadne roszczenia </w:t>
      </w:r>
      <w:r w:rsidRPr="001B02B2">
        <w:rPr>
          <w:rFonts w:ascii="Calibri" w:hAnsi="Calibri" w:cs="Calibri"/>
          <w:szCs w:val="24"/>
        </w:rPr>
        <w:t>z tego tytułu.</w:t>
      </w:r>
    </w:p>
    <w:p w:rsidR="006F59CC" w:rsidRPr="001B02B2" w:rsidRDefault="006F59CC" w:rsidP="00FB5E00">
      <w:pPr>
        <w:numPr>
          <w:ilvl w:val="0"/>
          <w:numId w:val="29"/>
        </w:numPr>
        <w:spacing w:after="120" w:line="276" w:lineRule="auto"/>
        <w:ind w:left="714" w:hanging="357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>Zamówienie opcjonalne nie stanowi zobowiązania Zamawiającego do jego udzielenia, jak również nie stanowi podstawy do dochodzenia przez Wykonawcę roszczeń odszkodowawczych z tytułu niezrealizowania tego zamówienia. Oświadczenie woli Zamawiającego o realizacji zamówienia opcjonalnego jest wyłącznym uprawnieniem Zamawiającego.</w:t>
      </w:r>
    </w:p>
    <w:p w:rsidR="006F59CC" w:rsidRPr="001B02B2" w:rsidRDefault="006F59CC" w:rsidP="008A5106">
      <w:pPr>
        <w:numPr>
          <w:ilvl w:val="0"/>
          <w:numId w:val="29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 xml:space="preserve">Wykonawca jest zobowiązany do rozpoczęcia realizacji prac objętych prawem opcji nie później niż w terminie 7 dni od złożenia przez Zamawiającego pisemnego oświadczenia </w:t>
      </w:r>
      <w:r w:rsidR="00722B8B">
        <w:rPr>
          <w:rFonts w:ascii="Calibri" w:hAnsi="Calibri" w:cs="Calibri"/>
          <w:szCs w:val="24"/>
        </w:rPr>
        <w:br/>
      </w:r>
      <w:r w:rsidRPr="001B02B2">
        <w:rPr>
          <w:rFonts w:ascii="Calibri" w:hAnsi="Calibri" w:cs="Calibri"/>
          <w:szCs w:val="24"/>
        </w:rPr>
        <w:t xml:space="preserve">o skorzystaniu z prawa opcji. Termin realizacji zamówienia opcjonalnego musi </w:t>
      </w:r>
      <w:r w:rsidR="007C13F3">
        <w:rPr>
          <w:rFonts w:ascii="Calibri" w:hAnsi="Calibri" w:cs="Calibri"/>
          <w:szCs w:val="24"/>
        </w:rPr>
        <w:t>zakończyć się do 31</w:t>
      </w:r>
      <w:bookmarkStart w:id="0" w:name="_GoBack"/>
      <w:bookmarkEnd w:id="0"/>
      <w:r w:rsidR="007C13F3">
        <w:rPr>
          <w:rFonts w:ascii="Calibri" w:hAnsi="Calibri" w:cs="Calibri"/>
          <w:szCs w:val="24"/>
        </w:rPr>
        <w:t xml:space="preserve"> sierpnia 2023</w:t>
      </w:r>
      <w:r w:rsidRPr="001B02B2">
        <w:rPr>
          <w:rFonts w:ascii="Calibri" w:hAnsi="Calibri" w:cs="Calibri"/>
          <w:szCs w:val="24"/>
        </w:rPr>
        <w:t xml:space="preserve"> r.  </w:t>
      </w:r>
    </w:p>
    <w:p w:rsidR="006F59CC" w:rsidRPr="00BF4B1F" w:rsidRDefault="006F59CC" w:rsidP="006F59CC">
      <w:pPr>
        <w:spacing w:after="120" w:line="276" w:lineRule="auto"/>
        <w:ind w:left="720"/>
        <w:rPr>
          <w:rFonts w:ascii="Calibri" w:hAnsi="Calibri" w:cs="Calibri"/>
          <w:color w:val="FF0000"/>
          <w:szCs w:val="24"/>
        </w:rPr>
      </w:pPr>
      <w:r w:rsidRPr="001B02B2">
        <w:rPr>
          <w:rFonts w:ascii="Calibri" w:hAnsi="Calibri" w:cs="Calibri"/>
          <w:szCs w:val="24"/>
        </w:rPr>
        <w:t>Zamawiający ma prawo skorzystać z prawa opcji poprzez złożenie oświadczenia najpóźniej na 5 miesięcy przed zakończeniem realizacji umowy, co będzie oznaczało obowiązek realizacji zamówienia przez wykonawcę. W przypadku przekroczenia wskazanego terminu, w razie niemożliwości złożenia oświadczenia na 5 miesięcy przed upływem terminu realizacji umowy, wykonanie zamówienia objętego prawem opcji nastąpi, gdy wykonawca wyrazi zgodę na realizację i zobowiąże się do wykonania zamówienia opcjonalne</w:t>
      </w:r>
      <w:r w:rsidR="001B02B2">
        <w:rPr>
          <w:rFonts w:ascii="Calibri" w:hAnsi="Calibri" w:cs="Calibri"/>
          <w:szCs w:val="24"/>
        </w:rPr>
        <w:t xml:space="preserve">go </w:t>
      </w:r>
      <w:r w:rsidR="007C13F3" w:rsidRPr="00BF4B1F">
        <w:rPr>
          <w:rFonts w:ascii="Calibri" w:hAnsi="Calibri" w:cs="Calibri"/>
          <w:color w:val="FF0000"/>
          <w:szCs w:val="24"/>
        </w:rPr>
        <w:t>w terminie do 31 sierpnia 2023</w:t>
      </w:r>
      <w:r w:rsidRPr="00BF4B1F">
        <w:rPr>
          <w:rFonts w:ascii="Calibri" w:hAnsi="Calibri" w:cs="Calibri"/>
          <w:color w:val="FF0000"/>
          <w:szCs w:val="24"/>
        </w:rPr>
        <w:t xml:space="preserve"> r. </w:t>
      </w:r>
    </w:p>
    <w:p w:rsidR="006E01D0" w:rsidRPr="001B02B2" w:rsidRDefault="006F59CC" w:rsidP="008A5106">
      <w:pPr>
        <w:numPr>
          <w:ilvl w:val="0"/>
          <w:numId w:val="29"/>
        </w:numPr>
        <w:spacing w:after="120" w:line="276" w:lineRule="auto"/>
        <w:rPr>
          <w:rFonts w:ascii="Calibri" w:hAnsi="Calibri" w:cs="Calibri"/>
          <w:szCs w:val="24"/>
        </w:rPr>
      </w:pPr>
      <w:r w:rsidRPr="001B02B2">
        <w:rPr>
          <w:rFonts w:ascii="Calibri" w:hAnsi="Calibri" w:cs="Calibri"/>
          <w:szCs w:val="24"/>
        </w:rPr>
        <w:t xml:space="preserve">Rozliczenie przedmiotu zamówienia objętego zakresem opcjonalnym nastąpi </w:t>
      </w:r>
      <w:r w:rsidR="00722B8B">
        <w:rPr>
          <w:rFonts w:ascii="Calibri" w:hAnsi="Calibri" w:cs="Calibri"/>
          <w:szCs w:val="24"/>
        </w:rPr>
        <w:br/>
      </w:r>
      <w:r w:rsidRPr="001B02B2">
        <w:rPr>
          <w:rFonts w:ascii="Calibri" w:hAnsi="Calibri" w:cs="Calibri"/>
          <w:szCs w:val="24"/>
        </w:rPr>
        <w:t xml:space="preserve">na podstawie cen wskazanych w ofercie Wykonawcy. </w:t>
      </w: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USTALENIA OGÓLNE</w:t>
      </w:r>
    </w:p>
    <w:p w:rsidR="00B16125" w:rsidRPr="00B16125" w:rsidRDefault="00B16125" w:rsidP="00FB5E00">
      <w:pPr>
        <w:numPr>
          <w:ilvl w:val="0"/>
          <w:numId w:val="33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musi uwzględnić, że zakres oraz ilość robót podanych są szacunkowe i mogą ulec zmianie na etapie opracowywania dokumentacji technicznej. Szczegółowe rozwiązania wpływające na zwiększenie zakresu robót stanowią ryzyko wykonawcy i nie będą traktowane, jako prace dodatkowe. Zamawiający dopuszcza możliwość zmian wielkości i/lub proporcji poszczególnych powierzchni służących bezpośredniej obsłudze klienta, powierzchni komercyjnych, powierzchni technicznych i zagospodarowania terenu w zakresie do +/- 15% podanych wielkości referencyjnych wynikających z koncepcji wielobranżowej.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3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Bardzo istotne jest skoordynowanie działania wszystkich branż. Projekt zawierający kolizje między branżami nie będzie przyjęty przez Zamawiającego.</w:t>
      </w:r>
    </w:p>
    <w:p w:rsidR="00B16125" w:rsidRPr="00B16125" w:rsidRDefault="00B16125" w:rsidP="00FB5E00">
      <w:pPr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3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przestrzegania zasady konkurencyjności tj. do braku odnoszenia się do znaków towarowych w dokumentacji, w tym również w przedmiarach robót, kosztorysach, specyfikacjach technicznego wykonania robót i wskazania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możliwości zastosowania materiałów równoważnych. Wykonawca jest zobowiązany do opisania przedmiotu zamówienia za pomocą dostatecznie dokładnych określeń i parametrów technicznych niezbędnych do właściwej realizacji zamierzenia inwestycyjnego bez używania znaku towarowego.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3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Projektant jest zobowiązany do projektowania z zachowaniem postanowień konserwatora zabytków oraz z uwzględnieniem faktu, że inwestycja położona jest w obszarze parku wpisanego do rejestru zabytków i w związku z tym uwzględni w swojej wycenie wszelkie niezbędne opracowania, uzgodnienia i uzyskanie wymaganych </w:t>
      </w:r>
      <w:r w:rsidRPr="00EB5B53">
        <w:rPr>
          <w:rFonts w:ascii="Calibri" w:eastAsia="Calibri" w:hAnsi="Calibri" w:cs="Calibri"/>
          <w:color w:val="FF0000"/>
          <w:szCs w:val="24"/>
          <w:lang w:eastAsia="en-US"/>
        </w:rPr>
        <w:t>decyzji</w:t>
      </w:r>
      <w:r w:rsidR="00BF4B1F">
        <w:rPr>
          <w:rFonts w:ascii="Calibri" w:eastAsia="Calibri" w:hAnsi="Calibri" w:cs="Calibri"/>
          <w:color w:val="FF0000"/>
          <w:szCs w:val="24"/>
          <w:lang w:eastAsia="en-US"/>
        </w:rPr>
        <w:t xml:space="preserve"> i pozwoleń</w:t>
      </w:r>
      <w:r w:rsidRPr="00EB5B53">
        <w:rPr>
          <w:rFonts w:ascii="Calibri" w:eastAsia="Calibri" w:hAnsi="Calibri" w:cs="Calibri"/>
          <w:color w:val="FF0000"/>
          <w:szCs w:val="24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konserwatorskich. 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OBOWIĄZKI  INWESTORA</w:t>
      </w:r>
    </w:p>
    <w:p w:rsidR="00B16125" w:rsidRPr="00B16125" w:rsidRDefault="00B16125" w:rsidP="00FB5E00">
      <w:pPr>
        <w:numPr>
          <w:ilvl w:val="0"/>
          <w:numId w:val="34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udostępnienie aktualnej mapy geodezyjnej z naniesionym drzewostanem</w:t>
      </w:r>
    </w:p>
    <w:p w:rsidR="00B16125" w:rsidRPr="00B16125" w:rsidRDefault="00B16125" w:rsidP="00FB5E00">
      <w:pPr>
        <w:numPr>
          <w:ilvl w:val="0"/>
          <w:numId w:val="34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uzyskanie i przekazanie Wykonawcy mapy do celów projektowych </w:t>
      </w:r>
    </w:p>
    <w:p w:rsidR="00FE3CB6" w:rsidRDefault="00FE3CB6" w:rsidP="00FB5E00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OBOWIĄZKI PROJEKTANTA</w:t>
      </w: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przedmiotu zamówienia należy wykonać dokumentację okołoprojektową, projekt budowlany i projekt wykonawczy, uzyskać prawomocne pozwolenie na budowę i inne wszelkie niezbędne zgody umożliwiające realizację inwestycji (np. zgłoszenia), zgodnie z zakresem i wytycznymi wskazanymi w niniejszym OPZ.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 ramach przedmiotu zamówienia Wykonawca jest zobowiązany do udzielania wyjaśnień i odpowiedzi na pytania wykonawców biorących udział w przetargu na wykonanie robót budowlanych. 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Należy dążyć do zminimalizowania wpływu elementów wyposażenia instalacyjnego na wygląd zewnętrzny budynku i jego najważniejszych wnętrz, zgodnie z wytycznymi konserwatora zabytków.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8A5106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Projekt powinien zakładać: </w:t>
      </w:r>
    </w:p>
    <w:p w:rsidR="00B16125" w:rsidRPr="00B16125" w:rsidRDefault="00B16125" w:rsidP="00FB5E00">
      <w:pPr>
        <w:numPr>
          <w:ilvl w:val="0"/>
          <w:numId w:val="35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Stworzenie wysokiej jakości przestrzeni obsługi klientów, dostosowanej w pełni do korzystania z obiektu przez osoby o ograniczonej możliwości poruszania się.</w:t>
      </w:r>
    </w:p>
    <w:p w:rsidR="00B16125" w:rsidRPr="00B16125" w:rsidRDefault="00B16125" w:rsidP="00FB5E00">
      <w:pPr>
        <w:numPr>
          <w:ilvl w:val="0"/>
          <w:numId w:val="35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Stworzenie obiektu wpisującego się w obowiązujące trendy projektowe z jednoczesnym zachowaniem postanowień konserwatora zabytków oraz z wykorzystaniem zasad zrównoważonego rozwoju, minimalizowania kosztów eksploatacji, ochrony środowiska i maksymalizacji efektywności wykorzystania obiektu.</w:t>
      </w:r>
    </w:p>
    <w:p w:rsidR="00B16125" w:rsidRPr="00B16125" w:rsidRDefault="00B16125" w:rsidP="00FB5E00">
      <w:pPr>
        <w:numPr>
          <w:ilvl w:val="0"/>
          <w:numId w:val="35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Układ funkcjonalny budynku oraz jego wyposażenie instalacyjne oraz technologiczne powinny zapewniać najwyższy standard obsługi klientów w zakresie usług gastronomicznych oraz towarzyszących im usług komercyjnych.</w:t>
      </w:r>
    </w:p>
    <w:p w:rsidR="00B16125" w:rsidRPr="00B16125" w:rsidRDefault="00B16125" w:rsidP="00FB5E00">
      <w:pPr>
        <w:numPr>
          <w:ilvl w:val="0"/>
          <w:numId w:val="35"/>
        </w:numPr>
        <w:spacing w:after="200" w:line="276" w:lineRule="auto"/>
        <w:ind w:left="143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procesie projektowania i realizacji budynku / przestrzeni należy dążyć do zminimalizowania oddziaływania obiektu na środowisko oraz kosztów jego utrzymania i eksploatacji.</w:t>
      </w:r>
    </w:p>
    <w:p w:rsidR="00B16125" w:rsidRPr="00B16125" w:rsidRDefault="00B16125" w:rsidP="00B16125">
      <w:pPr>
        <w:spacing w:after="0" w:line="240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 projektów zgodnie z obowiązującymi przepisami, a w szczególności z decyzją o warunkach lokalizacji celu publicznego oraz warunków przyłączenia sieci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Wystąpienie w imieniu inwestora i uzyskanie warunków  przyłączenia sieci infrastruktury technicznej  typu: energia elektryczna, wodociąg, gaz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Uzyskanie niezbędnych pozwoleń i uzgodnień w zakresie opracowywanych projektów oraz faktu, że inwestycja położona jest w obszarze parku wpisanego do rejestru zabytków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Uzgodnienie i zatwierdzenie projektów przez rzeczoznawców branżowych stosownych do zakresu opracowania i przeznaczenia inwestycji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przekazywana inwestorowi winna być w wersji papierowej oraz elektronicznej w plikach edytorskich oraz  pdf i dwg.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Uzyskać zgodę i akceptację inwestora na projektowane rozwiązania techniczne typu: ogrzewanie, wentylacja, klimatyzacja,  oświetlenie zewnętrzne, ciągi komunikacyjne zewnętrzne itp.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Opracowania okołoprojektowe oraz projekty branżowe należy skoordynować między sobą. Opracowania muszą być spójne i w całości tworzyć kompleksowe opracowanie inwestycji. Wykonawca odpowiada za koordynację międzybranżową oraz usuwanie kolizji. Dokumentacja zawierająca kolizje międzybranżowe nie będzie odebrana przez Zamawiającego.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odpowiada za poprawność i prawidłowość rozwiązań projektowych,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br/>
        <w:t>a także za ewentualne błędy i rozwiązania niezgodne z prawem budowlanym, obowiązującymi normami oraz przepisami techniczno-budowlanymi.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 etapie projektu wykonawczego Wykonawca przedstawi do akceptacji Zamawiającego lokalizację i typy wybranych urządzeń montowanych w pomieszczeniach innych niż przeznaczone do tego pomieszczenia techniczne (m.in. zegary, głośniki, monitory, czujki podsufitowe, oprawy oświetleniowe, meble  w poczekalni, automaty, itp.).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przedmiotu zamówienia Wykonawca wykona prace projektowe oraz uzyska wszelkie wymagane decyzje (w tym pozwolenie na budowę), uzgodnienia, odstępstwa i inne niezbędne dokumenty do realizacji robót budowlanych w wymaganym zakresie w tym te wymienione poniżej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Każdy etap projektowy powinien być na bieżąco uzgadniany i konsultowany z Zamawiającym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Wykonawca zobowiązany jest do wykonania na własny koszt wszelkich ekspertyz, badań, opinii i innych dokumentów, w tym także nie wymienionych w zakresie prac przedprojektowych, a które okażą się niezbędne dla właściwej realizacji prac projektowych będących przedmiotem zamówienia. 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zobowiązany do poniesienia wszelkich kosztów związanych z realizacją przedmiotu zamówienia.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Zamawiający zastrzega sobie konieczność uzgodnienia poszczególnych etapów prac projektowych pod względem ich szczegółowego zakresu.</w:t>
      </w:r>
    </w:p>
    <w:p w:rsidR="00B16125" w:rsidRPr="00B16125" w:rsidRDefault="00B16125" w:rsidP="00FB5E00">
      <w:pPr>
        <w:spacing w:after="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FB5E00">
      <w:pPr>
        <w:numPr>
          <w:ilvl w:val="0"/>
          <w:numId w:val="39"/>
        </w:numPr>
        <w:spacing w:after="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Wykonawca jest zobo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wiązany do uzyskania wszystkich 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opinii/uzgodnień/zgłoszeń/zezwoleń niezbędnych do realizacji inwestycji.</w:t>
      </w:r>
    </w:p>
    <w:p w:rsidR="00B16125" w:rsidRPr="00B16125" w:rsidRDefault="00B16125" w:rsidP="00B16125">
      <w:pPr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284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1" w:name="_Toc486589543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PROJEKTOWANE ZAGOSPODAROWANIE TERENU</w:t>
      </w:r>
      <w:bookmarkEnd w:id="1"/>
    </w:p>
    <w:p w:rsidR="00B16125" w:rsidRPr="00B16125" w:rsidRDefault="00B16125" w:rsidP="00FB5E00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Projekt obejmuje swoim zakresem budynek karczmy, teren przyległy i ten teren obejmujący przyłącza sieci wodociągowej, sanitarnej, deszczowej, elektrycznej i teletechnicznej, zgodnie z obszarem inwestycji. Zagospodarowanie terenów należy zaprojektować w celu dostosowania ich do potrzeb klientów, wraz z montażem podjazdu dla wózków, pasów prowadzących, elementów małej architektury, wiaty rowerowej i śmietnikowej, elementów informacji wizualnej, wykonaniem miejsc parkingowych, oświetlenia, informacji (np. podświetlane gabloty informacyjne).</w:t>
      </w:r>
    </w:p>
    <w:p w:rsidR="00B16125" w:rsidRPr="00B16125" w:rsidRDefault="00B16125" w:rsidP="00FB5E00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Dokumentacja projektowa powinna uwzględniać projekt zieleni, w tym pielęgnację istniejących drzew i krzewów, a jeśli jest to konieczne - wycinkę istniejącej zieleni.</w:t>
      </w:r>
    </w:p>
    <w:p w:rsidR="00B16125" w:rsidRPr="00B16125" w:rsidRDefault="00B16125" w:rsidP="00FB5E00">
      <w:pPr>
        <w:numPr>
          <w:ilvl w:val="0"/>
          <w:numId w:val="36"/>
        </w:numPr>
        <w:spacing w:after="200" w:line="276" w:lineRule="auto"/>
        <w:ind w:left="714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Teren powinien być przystosowany do poruszania się osób o ograniczonej sprawności poruszania się i uwzględniać włączenie się do ciągów pieszych i do dróg publicznych.</w:t>
      </w:r>
    </w:p>
    <w:p w:rsidR="00B16125" w:rsidRPr="00B16125" w:rsidRDefault="00B16125" w:rsidP="00B16125">
      <w:pPr>
        <w:spacing w:after="200" w:line="276" w:lineRule="auto"/>
        <w:ind w:left="36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zagospodarowania terenu, zakładających budowę nowego budynku karczmy</w:t>
      </w:r>
      <w:r w:rsidR="00BF4B1F" w:rsidRPr="00BF4B1F">
        <w:t xml:space="preserve"> </w:t>
      </w:r>
      <w:r w:rsidR="00BF4B1F" w:rsidRPr="00BF4B1F">
        <w:rPr>
          <w:rFonts w:ascii="Calibri" w:eastAsia="Calibri" w:hAnsi="Calibri" w:cs="Calibri"/>
          <w:color w:val="FF0000"/>
          <w:szCs w:val="24"/>
          <w:u w:val="single"/>
          <w:lang w:eastAsia="en-US"/>
        </w:rPr>
        <w:t>wraz z pawilonem ogrodowym</w:t>
      </w:r>
      <w:r w:rsidR="00BF4B1F" w:rsidRPr="00BF4B1F">
        <w:rPr>
          <w:rFonts w:ascii="Calibri" w:eastAsia="Calibri" w:hAnsi="Calibri" w:cs="Calibri"/>
          <w:color w:val="auto"/>
          <w:szCs w:val="24"/>
          <w:u w:val="single"/>
          <w:lang w:eastAsia="en-US"/>
        </w:rPr>
        <w:t>,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 xml:space="preserve"> zaprojektowany zostanie m.in. następujący zakres prac: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691"/>
      </w:tblGrid>
      <w:tr w:rsidR="00B16125" w:rsidRPr="00B16125" w:rsidTr="0015530A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b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b/>
                <w:color w:val="auto"/>
                <w:szCs w:val="24"/>
                <w:lang w:eastAsia="x-none"/>
              </w:rPr>
              <w:t xml:space="preserve">PLANOWANE ZAGOSPODAROWANIE TERENU – zakres projektu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KOMUNIKACJA PIESZA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Należy zaprojektować nowe ciągi piesze, z uwzględnieniem umiejscowienia ławek, koszy na śmieci oraz oświetlenia. </w:t>
            </w:r>
          </w:p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Ciągi komunikacyjne należy projektować bez barier architektonicznych w sposób umożliwiający na korzystanie z obiektu wszystkim osobom  w możliwie największym zakresie, możliwie bez użycia dodatkowych rozwiązań technologicznych.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KOMUNIKACJA KOŁOWA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Przewiduje się reorganizację układu komunikacyjnego na działce wraz z dostosowaniem go dla osób o ograniczonej możliwości poruszania się.  Należy zaprojektować wjazdy z dróg publicznych.</w:t>
            </w:r>
          </w:p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Należy zaprojektować jezdnie, place oraz miejsca parkingowe i 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lastRenderedPageBreak/>
              <w:t xml:space="preserve">dostaw.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lastRenderedPageBreak/>
              <w:t>KOMUNIKACJA ROWEROWA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val="x-none" w:eastAsia="en-US"/>
              </w:rPr>
              <w:t xml:space="preserve">Należy 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zaprojektować poszczególne połączenia z istniejącymi i planowanymi ścieżkami rowerowymi jeśli takie graniczą z inwestycją. Należy zaprojektować wiaty/miejsca  parkingowe dla rowerów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NAWIERZCHNIE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tereny utwardzone min.: chodniki, place, ciągi pieszo-jezdne, jezdnie, miejsca parkingowe, wjazdy itp. uwzględniając wykonanie nowych nawierzchni ze wszystkimi warstwami podbudowy.</w:t>
            </w:r>
            <w:r w:rsidRPr="00B16125"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  <w:t xml:space="preserve">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ZIELEŃ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val="x-none"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powierzchnie biologicznie czynne i tereny zielone uwzględniając zachowanie istniejących terenów zielonych wraz z pielęgnacją drzew i krzewów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WYPOSAŻENIE I ELEMENTY MAŁEJ ARCHITEKTURY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 xml:space="preserve">Wyposażenie placu w elementy małej architektury, np. ławki, stojaki na rowery, śmietniki małe, tablice informacyjne 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OŚWIETLENIE ZEWNĘTRZNE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nowe oświetlenie zewnętrzne wraz z iluminacją budynku oraz zieleni wokół budynku.</w:t>
            </w:r>
          </w:p>
        </w:tc>
      </w:tr>
      <w:tr w:rsidR="00B16125" w:rsidRPr="00B16125" w:rsidTr="0015530A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360" w:firstLine="0"/>
              <w:contextualSpacing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  <w:t>MIEJSCE SKŁADOWANIA ODPADÓW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125" w:rsidRPr="00B16125" w:rsidRDefault="00B16125" w:rsidP="00B16125">
            <w:pPr>
              <w:spacing w:after="200" w:line="276" w:lineRule="auto"/>
              <w:ind w:left="0" w:firstLine="0"/>
              <w:rPr>
                <w:rFonts w:ascii="Calibri" w:eastAsia="Calibri" w:hAnsi="Calibri" w:cs="Calibri"/>
                <w:color w:val="auto"/>
                <w:szCs w:val="24"/>
                <w:lang w:eastAsia="x-none"/>
              </w:rPr>
            </w:pPr>
            <w:r w:rsidRPr="00B16125">
              <w:rPr>
                <w:rFonts w:ascii="Calibri" w:eastAsia="Calibri" w:hAnsi="Calibri" w:cs="Calibri"/>
                <w:color w:val="auto"/>
                <w:szCs w:val="24"/>
                <w:lang w:eastAsia="en-US"/>
              </w:rPr>
              <w:t>Należy zaprojektować miejsca składowania odpadów – preferowane w postaci wiaty śmietnikowej.</w:t>
            </w:r>
          </w:p>
        </w:tc>
      </w:tr>
    </w:tbl>
    <w:p w:rsidR="00FE3CB6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FE3CB6" w:rsidRPr="00B16125" w:rsidRDefault="00FE3CB6" w:rsidP="00B16125">
      <w:p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Calibri" w:eastAsia="Calibri" w:hAnsi="Calibri" w:cs="Calibri"/>
          <w:i/>
          <w:color w:val="FF0000"/>
          <w:szCs w:val="24"/>
          <w:lang w:eastAsia="en-US"/>
        </w:rPr>
      </w:pP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2" w:name="_Toc486589544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ROBOTY OGÓLNOBUDOWLANE.</w:t>
      </w:r>
      <w:bookmarkEnd w:id="2"/>
      <w:r w:rsidRPr="00B16125">
        <w:rPr>
          <w:rFonts w:ascii="Calibri" w:eastAsia="Calibri" w:hAnsi="Calibri" w:cs="Calibri"/>
          <w:b/>
          <w:color w:val="auto"/>
          <w:szCs w:val="24"/>
          <w:lang w:eastAsia="en-US"/>
        </w:rPr>
        <w:t xml:space="preserve"> 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zakładających budowę nowego budynku karczmy</w:t>
      </w:r>
      <w:r w:rsidR="00BF4B1F">
        <w:rPr>
          <w:rFonts w:ascii="Calibri" w:eastAsia="Calibri" w:hAnsi="Calibri" w:cs="Calibri"/>
          <w:color w:val="auto"/>
          <w:szCs w:val="24"/>
          <w:u w:val="single"/>
          <w:lang w:eastAsia="en-US"/>
        </w:rPr>
        <w:t xml:space="preserve"> </w:t>
      </w:r>
      <w:r w:rsidR="00BF4B1F" w:rsidRPr="00BF4B1F">
        <w:rPr>
          <w:rFonts w:ascii="Calibri" w:eastAsia="Calibri" w:hAnsi="Calibri" w:cs="Calibri"/>
          <w:color w:val="FF0000"/>
          <w:szCs w:val="24"/>
          <w:u w:val="single"/>
          <w:lang w:eastAsia="en-US"/>
        </w:rPr>
        <w:t xml:space="preserve">wraz z pawilonem ogrodowym, </w:t>
      </w:r>
      <w:r w:rsidRPr="00BF4B1F">
        <w:rPr>
          <w:rFonts w:ascii="Calibri" w:eastAsia="Calibri" w:hAnsi="Calibri" w:cs="Calibri"/>
          <w:color w:val="FF0000"/>
          <w:szCs w:val="24"/>
          <w:u w:val="single"/>
          <w:lang w:eastAsia="en-US"/>
        </w:rPr>
        <w:t xml:space="preserve"> </w:t>
      </w: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zaprojektowany zostanie m.in. następujący zakres prac: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robót konstrukcyjnych w układzie konstrukcyjnym (ściany zewnętrzne, ściany wewnętrzne, stropy, wyburzenia fragmentów ścian, zamurowania, przemurowania i wykonanie otworów drzwiowych w ścianach nośnych, wykonanie stropów, podciągów, nadproży, więźba dachu)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przeciwwodnych i przeciwwilgociowych;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termicznej budynku;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izolacji akustycznych;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wykonanie przykrycia dachowego oraz obróbek blacharskich itp.; 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wykonanie stolarki otworowej zewnętrznej i wewnętrznej;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budowy parkingu z 2 miejscami dla osób niepełnosprawnych oraz 7 miejscami postojowymi;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budowy przed budynkiem wiaty rowerowej, wiaty śmietnikowej;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wyposażenie budynku  i pomieszczeń we wszystkie niezbędne meble, urządzenia, maszyny i inne obiekty; 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 xml:space="preserve">wyposażenie budynku we wszystkie instalacje; 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przeprowadzenia prac wszystkich wykończeniowych; </w:t>
      </w:r>
    </w:p>
    <w:p w:rsidR="00B16125" w:rsidRPr="00B16125" w:rsidRDefault="00B16125" w:rsidP="008A5106">
      <w:pPr>
        <w:numPr>
          <w:ilvl w:val="0"/>
          <w:numId w:val="35"/>
        </w:numPr>
        <w:spacing w:after="200" w:line="276" w:lineRule="auto"/>
        <w:ind w:left="567" w:hanging="425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wyposażenia budynku w niezbędne zabudowy i elementy niezbędne do korzystania z obiektu zgodnie z jego przeznaczeniem;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 ramach robót ogólnobudowlanych, zakładających budowę nowego obiektu, zaprojektowany zostanie kompletny obiekt budowlany wraz z instalacjami technicznymi umożliwiającymi jego użytkowanie.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3" w:name="_Toc486589545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PRZYŁĄCZA, SIECI I INSTALACJE:</w:t>
      </w:r>
      <w:bookmarkEnd w:id="3"/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ramach projektu Zakłada się budowę wszystkich instalacji z uwzględnieniem rozwiązań niskoenergetycznych i energooszczędnych z urządzeniami niezbędnymi do ich prawidłowego funkcjonowania, w zakresie następujących sieci, przyłączy i instalacji: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Wodociągowych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zimnej bytowej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ciepłej użytkowej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Wody na cele ppoż. jeżeli wymagana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Odzysk wody szarej – zgodnie z analizą racjonalnego wykorzystania energii oraz zasobów naturalnych,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Odzysk wody deszczowej - zgodnie z analizą racjonalnego wykorzystania energii oraz zasobów naturalnych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sanitarnej (ściekowo – bytowej)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deszczowej - odwodnienie całego terenu przynależnego do budynku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Kanalizacji tłuszczowej (jeśli wymagana)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Cieplnej (centralnego ogrzewania) - analiza możliwości zaopatrzenia obiektów w energię cieplną na podstawie wykonanego audytu energetycznego i jego wskazań oraz wytycznych z opracowania Wykonawcy dot. redukcji kosztów eksploatacji budynku. Należy przewidzieć zaprojektowanie  kotłowni / węzła cieplnego.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Gazowej 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Wentylacji grawitacyjnej 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mechanicznej z odzyskiem ciepła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Wentylacji wyciągowej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Klimatyzacji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Elektrycznych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Linii zasilających i okablowania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Gniazd wtykowych i wpustów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Połączeń wyrównawczych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Odgromowej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Uziemiającej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Przeciwpożarowych wyłączników prądu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Oświetlenia – zewnętrzne i wewnętrzne, oświetlenie wewnętrzne budynku  z uwzględnieniem zastosowania oświetlenia LED, lub sterowanego z czujkami ruchu, natężenia światła itp.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Zasilania awaryjnego - połączone z systemem SSP, jeżeli wymagane przepisami, dla wskazanych instalacji z wykorzystaniem urządzeń UPS lub innych rozwiązań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Teletechnicznej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Sieci strukturalnych (komputerowej i telefonicznej) -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DSO (zintegrowany system nagłośnienia) – w zależności od wymagań określonych odrębnymi przepisami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SSP (system sygnalizacji pożaru) – w zależności od wymagań określonych odrębnymi przepisami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Oddymianie – w zależności od wymagań określonych odrębnymi przepisami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Alarmowe – instalacja przyzywowa w toaletach dla niepełnosprawnych i pomieszczeniu opiekuna z dzieckiem,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Sygnalizacji włamania i napadu (SSWiN)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Monitoringu - CCTV zakresie obejmującym budynek i tereny przyległe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Nagłośnieniowa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Kontroli dostępu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WIFI - </w:t>
      </w:r>
    </w:p>
    <w:p w:rsidR="00B16125" w:rsidRPr="00B16125" w:rsidRDefault="00B16125" w:rsidP="008A5106">
      <w:pPr>
        <w:numPr>
          <w:ilvl w:val="0"/>
          <w:numId w:val="3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Instalacje specjalistyczne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Bezkluczykowy System Zamykania Budynku 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Fotowoltaicznej - rozwiązanie zaproponowane przez Projektanta zgodnie z analizą racjonalnego wykorzystania energii oraz zasobów naturalnych, z możliwością zastosowania alternatywnych źródeł energii oraz zgodnie</w:t>
      </w:r>
      <w:r w:rsidR="00157E4F"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="00157E4F" w:rsidRPr="00157E4F">
        <w:rPr>
          <w:rFonts w:ascii="Calibri" w:eastAsia="Calibri" w:hAnsi="Calibri" w:cs="Calibri"/>
          <w:color w:val="FF0000"/>
          <w:szCs w:val="24"/>
          <w:lang w:eastAsia="en-US"/>
        </w:rPr>
        <w:t>z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wytycznymi konserwatora zabytków</w:t>
      </w:r>
    </w:p>
    <w:p w:rsidR="00B16125" w:rsidRPr="00B16125" w:rsidRDefault="00B16125" w:rsidP="008A5106">
      <w:pPr>
        <w:numPr>
          <w:ilvl w:val="0"/>
          <w:numId w:val="37"/>
        </w:numPr>
        <w:spacing w:after="0" w:line="276" w:lineRule="auto"/>
        <w:ind w:left="850" w:hanging="357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Instalacje niezbędne do prawidłowego działania kuchni, w tym komunikacji pomiędzy kuchnią, a obsługą kelnerską i kasową. </w:t>
      </w:r>
    </w:p>
    <w:p w:rsidR="00B16125" w:rsidRPr="00B16125" w:rsidRDefault="00B16125" w:rsidP="00B16125">
      <w:pPr>
        <w:spacing w:after="200" w:line="276" w:lineRule="auto"/>
        <w:ind w:left="720" w:firstLine="0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</w:p>
    <w:p w:rsidR="00B16125" w:rsidRPr="00B16125" w:rsidRDefault="00B16125" w:rsidP="00B16125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color w:val="auto"/>
          <w:szCs w:val="24"/>
          <w:u w:val="single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Wyżej wymienione instalacje należy wykonać:</w:t>
      </w:r>
    </w:p>
    <w:p w:rsidR="00B16125" w:rsidRPr="00B16125" w:rsidRDefault="00B16125" w:rsidP="008A5106">
      <w:pPr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zgodnie z obowiązującymi przepisami,</w:t>
      </w:r>
    </w:p>
    <w:p w:rsidR="00B16125" w:rsidRPr="00B16125" w:rsidRDefault="00B16125" w:rsidP="008A5106">
      <w:pPr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 urządzeniami niezbędnymi do ich prawidłowego funkcjonowania, z dostosowaniem do nowych wymagań z urządzeniami niezbędnymi do ich prawidłowego funkcjonowania, </w:t>
      </w:r>
    </w:p>
    <w:p w:rsidR="00B16125" w:rsidRPr="00B16125" w:rsidRDefault="00B16125" w:rsidP="008A5106">
      <w:pPr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celem zasilenia i należytego wykonania: elementów reklamowych, puszek do ekspozycji tymczasowej, małej architektury itp.</w:t>
      </w:r>
    </w:p>
    <w:p w:rsidR="00B16125" w:rsidRPr="00B16125" w:rsidRDefault="00B16125" w:rsidP="008A5106">
      <w:pPr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należy przewidzieć budowę nowych rozdzielnic</w:t>
      </w:r>
    </w:p>
    <w:p w:rsidR="00B16125" w:rsidRPr="00B16125" w:rsidRDefault="00B16125" w:rsidP="008A5106">
      <w:pPr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 w:cs="Calibri"/>
          <w:color w:val="auto"/>
          <w:szCs w:val="24"/>
          <w:lang w:val="x-none" w:eastAsia="x-none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zgodnie z uzyskanymi decyzjami i warunkami od gestorów sieci </w:t>
      </w:r>
      <w:r w:rsidRPr="00B16125">
        <w:rPr>
          <w:rFonts w:ascii="Calibri" w:eastAsia="Calibri" w:hAnsi="Calibri" w:cs="Calibri"/>
          <w:color w:val="auto"/>
          <w:szCs w:val="24"/>
          <w:lang w:eastAsia="x-none"/>
        </w:rPr>
        <w:t>.</w:t>
      </w:r>
    </w:p>
    <w:p w:rsidR="00B16125" w:rsidRPr="00B16125" w:rsidRDefault="00B16125" w:rsidP="00B16125">
      <w:pPr>
        <w:spacing w:before="120"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u w:val="single"/>
          <w:lang w:eastAsia="en-US"/>
        </w:rPr>
        <w:t>Usunięcie kolizji</w:t>
      </w:r>
      <w:r w:rsidRPr="00B16125">
        <w:rPr>
          <w:rFonts w:ascii="Calibri" w:eastAsia="Calibri" w:hAnsi="Calibri" w:cs="Calibri"/>
          <w:color w:val="auto"/>
          <w:szCs w:val="24"/>
          <w:lang w:eastAsia="en-US"/>
        </w:rPr>
        <w:t xml:space="preserve"> – w przypadku powstania ewentualnych kolizji projektowanych: instalacji, sieci, obiektów budowlanych oraz planowanej infrastruktury z istniejącymi instalacjami i sieciami należy przewidzieć ewentualną konieczność przełożenia istniejącej infrastruktury bądź instalacji, tak by nie kolidowała z planowaną inwestycją.</w:t>
      </w:r>
    </w:p>
    <w:p w:rsidR="00B16125" w:rsidRPr="00B16125" w:rsidRDefault="00FE3CB6" w:rsidP="00FE3CB6">
      <w:pPr>
        <w:spacing w:after="200" w:line="276" w:lineRule="auto"/>
        <w:ind w:left="0" w:firstLine="0"/>
        <w:contextualSpacing/>
        <w:rPr>
          <w:rFonts w:ascii="Calibri" w:eastAsia="Calibri" w:hAnsi="Calibri" w:cs="Calibri"/>
          <w:b/>
          <w:color w:val="auto"/>
          <w:szCs w:val="24"/>
          <w:lang w:eastAsia="en-US"/>
        </w:rPr>
      </w:pPr>
      <w:bookmarkStart w:id="4" w:name="_Toc486589546"/>
      <w:r w:rsidRPr="00FE3CB6">
        <w:rPr>
          <w:rFonts w:ascii="Calibri" w:eastAsia="Calibri" w:hAnsi="Calibri" w:cs="Calibri"/>
          <w:b/>
          <w:color w:val="auto"/>
          <w:szCs w:val="24"/>
          <w:highlight w:val="lightGray"/>
          <w:lang w:eastAsia="en-US"/>
        </w:rPr>
        <w:t>ZAKRES INWESTYCJI W ODNIESIENIU DO ROBÓT DROGOWYCH:</w:t>
      </w:r>
      <w:bookmarkEnd w:id="4"/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Opracowanie szczegółowych rozwiązań branży drogowej dotyczących prac rozbiórkowych, ziemnych i nawierzchniowych oraz makroniwelacji terenu (jeżeli będzie konieczność) w zakresie wskazanym w 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lastRenderedPageBreak/>
        <w:t>Wykonanie projektu budowlanego i wykonawczego układu drogowego wraz z zespołami miejsc postojowych i dostaw, ciągów pieszych, w tym określenie spadków, typów nawierzchni i podbudowy, przekrojami podłużnym i poprzecznym, detalami wraz z lokalizacją wpustów kanalizacji deszczowej w zakresie wskazanym w projekcie zagospodarowania terenu.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UWAGA!</w:t>
      </w:r>
    </w:p>
    <w:p w:rsidR="00B16125" w:rsidRPr="00B16125" w:rsidRDefault="00B16125" w:rsidP="00B16125">
      <w:pPr>
        <w:spacing w:after="200" w:line="276" w:lineRule="auto"/>
        <w:ind w:left="0" w:firstLine="0"/>
        <w:rPr>
          <w:rFonts w:ascii="Calibri" w:eastAsia="Calibri" w:hAnsi="Calibri"/>
          <w:color w:val="auto"/>
          <w:szCs w:val="24"/>
          <w:lang w:eastAsia="en-US"/>
        </w:rPr>
      </w:pPr>
      <w:r w:rsidRPr="00B16125">
        <w:rPr>
          <w:rFonts w:ascii="Calibri" w:eastAsia="Calibri" w:hAnsi="Calibri" w:cs="Calibri"/>
          <w:color w:val="auto"/>
          <w:szCs w:val="24"/>
          <w:lang w:eastAsia="en-US"/>
        </w:rPr>
        <w:t>W projekcie należy uwzględnić ewentualną odbudowę terenów istniejących,</w:t>
      </w:r>
      <w:r w:rsidRPr="00B16125">
        <w:rPr>
          <w:rFonts w:ascii="Calibri" w:eastAsia="Calibri" w:hAnsi="Calibri"/>
          <w:color w:val="auto"/>
          <w:szCs w:val="24"/>
          <w:lang w:eastAsia="en-US"/>
        </w:rPr>
        <w:t xml:space="preserve"> zniszczonych/rozebranych w celu realizacji przedsięwzięcia i przywrócenie ich do stanu funkcjonalnego.</w:t>
      </w:r>
    </w:p>
    <w:p w:rsidR="00B16125" w:rsidRDefault="00B16125" w:rsidP="00FE3CB6">
      <w:pPr>
        <w:pStyle w:val="Akapitzlist"/>
        <w:spacing w:after="1" w:line="250" w:lineRule="auto"/>
        <w:ind w:left="481" w:right="43" w:firstLine="0"/>
        <w:rPr>
          <w:rFonts w:ascii="Calibri" w:hAnsi="Calibri" w:cs="Calibri"/>
        </w:rPr>
      </w:pPr>
    </w:p>
    <w:p w:rsidR="00AA0306" w:rsidRPr="00810A3F" w:rsidRDefault="00AA0306" w:rsidP="008A5106">
      <w:pPr>
        <w:pStyle w:val="Akapitzlist"/>
        <w:numPr>
          <w:ilvl w:val="1"/>
          <w:numId w:val="19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295D98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71220000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 Usługi projektowania architektonicznego</w:t>
      </w:r>
    </w:p>
    <w:p w:rsidR="00130FFC" w:rsidRDefault="00130FFC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71221000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-</w:t>
      </w:r>
      <w:r w:rsidR="00FB5E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 Usługi architektoniczne w zakresie obiektów budowlanych</w:t>
      </w:r>
    </w:p>
    <w:p w:rsidR="001B02B2" w:rsidRPr="00216644" w:rsidRDefault="001B02B2" w:rsidP="006F59CC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E09B2" w:rsidRDefault="00477AF8" w:rsidP="008A5106">
      <w:pPr>
        <w:pStyle w:val="Akapitzlist"/>
        <w:numPr>
          <w:ilvl w:val="1"/>
          <w:numId w:val="19"/>
        </w:numPr>
        <w:spacing w:after="1" w:line="259" w:lineRule="auto"/>
        <w:jc w:val="left"/>
        <w:rPr>
          <w:rFonts w:ascii="Calibri" w:hAnsi="Calibri" w:cs="Calibri"/>
          <w:color w:val="000000" w:themeColor="text1"/>
        </w:rPr>
      </w:pPr>
      <w:r w:rsidRPr="008E09B2">
        <w:rPr>
          <w:rFonts w:ascii="Calibri" w:hAnsi="Calibri" w:cs="Calibri"/>
          <w:color w:val="000000" w:themeColor="text1"/>
        </w:rPr>
        <w:t xml:space="preserve">OBOWIĄZEK ZATRUDNIENIA NA PODSTAWIE UMOWY O PRACĘ. </w:t>
      </w:r>
    </w:p>
    <w:p w:rsidR="001403A5" w:rsidRPr="00216644" w:rsidRDefault="000E1B20" w:rsidP="008E09B2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</w:t>
      </w:r>
      <w:r w:rsidR="008E09B2">
        <w:rPr>
          <w:rFonts w:ascii="Calibri" w:hAnsi="Calibri" w:cs="Calibri"/>
        </w:rPr>
        <w:t xml:space="preserve">nie określa wymagań w zakresie zatrudnienia osób, o których mowa </w:t>
      </w:r>
      <w:r w:rsidR="008E09B2">
        <w:rPr>
          <w:rFonts w:ascii="Calibri" w:hAnsi="Calibri" w:cs="Calibri"/>
        </w:rPr>
        <w:br/>
        <w:t xml:space="preserve">w art. 95 ustawy. 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8A5106">
      <w:pPr>
        <w:pStyle w:val="Akapitzlist"/>
        <w:numPr>
          <w:ilvl w:val="1"/>
          <w:numId w:val="19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122AF0">
        <w:rPr>
          <w:rFonts w:ascii="Calibri" w:hAnsi="Calibri" w:cs="Calibri"/>
        </w:rPr>
        <w:t>robót budowlanych</w:t>
      </w:r>
      <w:r w:rsidR="00A25A8E" w:rsidRPr="00216644">
        <w:rPr>
          <w:rFonts w:ascii="Calibri" w:hAnsi="Calibri" w:cs="Calibri"/>
        </w:rPr>
        <w:t xml:space="preserve">. </w:t>
      </w:r>
      <w:r w:rsidRPr="00216644">
        <w:rPr>
          <w:rFonts w:ascii="Calibri" w:hAnsi="Calibri" w:cs="Calibri"/>
        </w:rPr>
        <w:t xml:space="preserve">  </w:t>
      </w:r>
    </w:p>
    <w:p w:rsidR="001403A5" w:rsidRPr="00122AF0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  <w:szCs w:val="24"/>
        </w:rPr>
      </w:pPr>
      <w:r w:rsidRPr="00122AF0">
        <w:rPr>
          <w:rFonts w:ascii="Calibri" w:hAnsi="Calibri" w:cs="Calibri"/>
          <w:szCs w:val="24"/>
        </w:rPr>
        <w:t xml:space="preserve">Zamawiający nie będzie badał czy Podwykonawca niebędący podmiotem udostępniającym zasoby Wykonawcy, podlega wykluczeniu z postępowania.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1403A5" w:rsidRDefault="000E1B20" w:rsidP="00B96C17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</w:t>
      </w:r>
      <w:r w:rsidRPr="00216644">
        <w:rPr>
          <w:rFonts w:ascii="Calibri" w:hAnsi="Calibri" w:cs="Calibri"/>
        </w:rPr>
        <w:lastRenderedPageBreak/>
        <w:t xml:space="preserve">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Default="00EC619A" w:rsidP="00EC619A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EC619A" w:rsidRPr="00EC619A" w:rsidRDefault="00EC619A" w:rsidP="008A5106">
      <w:pPr>
        <w:pStyle w:val="Akapitzlist"/>
        <w:numPr>
          <w:ilvl w:val="1"/>
          <w:numId w:val="19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8A5106">
      <w:pPr>
        <w:pStyle w:val="Akapitzlist"/>
        <w:numPr>
          <w:ilvl w:val="3"/>
          <w:numId w:val="20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8A5106">
      <w:pPr>
        <w:pStyle w:val="Akapitzlist"/>
        <w:numPr>
          <w:ilvl w:val="0"/>
          <w:numId w:val="20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t xml:space="preserve">o przekazywanie pytań również w formie edytowalnej, gdyż skróci to czas na udzielenie wyjaśnień. </w:t>
      </w:r>
    </w:p>
    <w:p w:rsidR="00330ECF" w:rsidRPr="00EC619A" w:rsidRDefault="00330ECF" w:rsidP="008A5106">
      <w:pPr>
        <w:pStyle w:val="Akapitzlist"/>
        <w:numPr>
          <w:ilvl w:val="0"/>
          <w:numId w:val="20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3D5419" w:rsidRDefault="00330ECF" w:rsidP="008A5106">
      <w:pPr>
        <w:pStyle w:val="Akapitzlist"/>
        <w:numPr>
          <w:ilvl w:val="0"/>
          <w:numId w:val="20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132695" w:rsidRPr="00132695" w:rsidRDefault="00132695" w:rsidP="00132695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132695" w:rsidRDefault="000E1B20" w:rsidP="008A5106">
      <w:pPr>
        <w:pStyle w:val="Akapitzlist"/>
        <w:numPr>
          <w:ilvl w:val="0"/>
          <w:numId w:val="19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132695" w:rsidRPr="00132695" w:rsidRDefault="00B31ACD" w:rsidP="00132695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zobowiązany jest zrealizować przedmiot zamówienia w terminie </w:t>
      </w:r>
      <w:r w:rsidR="005F517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do</w:t>
      </w:r>
      <w:r w:rsidR="005F5176">
        <w:rPr>
          <w:rFonts w:ascii="Calibri" w:hAnsi="Calibri" w:cs="Calibri"/>
        </w:rPr>
        <w:t xml:space="preserve"> </w:t>
      </w:r>
      <w:r w:rsidR="00132695">
        <w:rPr>
          <w:rFonts w:ascii="Calibri" w:hAnsi="Calibri" w:cs="Calibri"/>
          <w:b/>
        </w:rPr>
        <w:t>15</w:t>
      </w:r>
      <w:r w:rsidR="00EF22F5">
        <w:rPr>
          <w:rFonts w:ascii="Calibri" w:hAnsi="Calibri" w:cs="Calibri"/>
          <w:b/>
        </w:rPr>
        <w:t xml:space="preserve"> grudnia</w:t>
      </w:r>
      <w:r w:rsidR="00132695">
        <w:rPr>
          <w:rFonts w:ascii="Calibri" w:hAnsi="Calibri" w:cs="Calibri"/>
          <w:b/>
        </w:rPr>
        <w:t xml:space="preserve"> 2022</w:t>
      </w:r>
      <w:r w:rsidRPr="005F5176">
        <w:rPr>
          <w:rFonts w:ascii="Calibri" w:hAnsi="Calibri" w:cs="Calibri"/>
          <w:b/>
        </w:rPr>
        <w:t xml:space="preserve"> r</w:t>
      </w:r>
      <w:r w:rsidR="00132695">
        <w:rPr>
          <w:rFonts w:ascii="Calibri" w:hAnsi="Calibri" w:cs="Calibri"/>
        </w:rPr>
        <w:t>.</w:t>
      </w:r>
      <w:r w:rsidR="00132695" w:rsidRPr="00132695">
        <w:rPr>
          <w:rFonts w:asciiTheme="minorHAnsi" w:hAnsiTheme="minorHAnsi" w:cstheme="minorHAnsi"/>
          <w:color w:val="auto"/>
          <w:sz w:val="20"/>
          <w:szCs w:val="20"/>
          <w:lang w:eastAsia="zh-CN"/>
        </w:rPr>
        <w:t xml:space="preserve"> </w:t>
      </w:r>
      <w:r w:rsidR="00132695" w:rsidRPr="00132695">
        <w:rPr>
          <w:rFonts w:ascii="Calibri" w:hAnsi="Calibri" w:cs="Calibri"/>
        </w:rPr>
        <w:t xml:space="preserve">Wskazanie konkretnej daty zakończenia umowy obwarowane jest koniecznością rozliczenia zamówienia z instytucją finansującą. </w:t>
      </w:r>
    </w:p>
    <w:p w:rsidR="00D50453" w:rsidRPr="00132695" w:rsidRDefault="00D50453" w:rsidP="008A5106">
      <w:pPr>
        <w:pStyle w:val="Akapitzlist"/>
        <w:numPr>
          <w:ilvl w:val="0"/>
          <w:numId w:val="19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132695">
        <w:rPr>
          <w:rFonts w:ascii="Calibri" w:hAnsi="Calibri" w:cs="Calibri"/>
          <w:highlight w:val="lightGray"/>
        </w:rPr>
        <w:t xml:space="preserve"> </w:t>
      </w:r>
    </w:p>
    <w:p w:rsidR="00132695" w:rsidRDefault="00132695" w:rsidP="00132695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>
        <w:rPr>
          <w:rFonts w:ascii="Calibri" w:hAnsi="Calibri" w:cs="Calibri"/>
        </w:rPr>
        <w:t>publicznego, mogą ubiegać się Wykonawcy którzy:</w:t>
      </w:r>
    </w:p>
    <w:p w:rsidR="00132695" w:rsidRDefault="00132695" w:rsidP="00132695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– zgodnie z pkt 8 SWZ</w:t>
      </w:r>
    </w:p>
    <w:p w:rsidR="00132695" w:rsidRPr="00216644" w:rsidRDefault="00132695" w:rsidP="00132695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8A5106">
      <w:pPr>
        <w:pStyle w:val="Akapitzlist"/>
        <w:numPr>
          <w:ilvl w:val="2"/>
          <w:numId w:val="21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132695" w:rsidRPr="00216644" w:rsidRDefault="00132695" w:rsidP="00132695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132695" w:rsidRPr="00216644" w:rsidRDefault="00132695" w:rsidP="00132695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49453E" w:rsidRDefault="00132695" w:rsidP="008A5106">
      <w:pPr>
        <w:pStyle w:val="Akapitzlist"/>
        <w:numPr>
          <w:ilvl w:val="2"/>
          <w:numId w:val="21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132695" w:rsidRPr="00216644" w:rsidRDefault="00132695" w:rsidP="00132695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13269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32695" w:rsidRPr="0049453E" w:rsidRDefault="00132695" w:rsidP="008A5106">
      <w:pPr>
        <w:pStyle w:val="Akapitzlist"/>
        <w:numPr>
          <w:ilvl w:val="2"/>
          <w:numId w:val="21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132695" w:rsidRPr="00216644" w:rsidRDefault="00132695" w:rsidP="00132695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132695" w:rsidRPr="00216644" w:rsidRDefault="00132695" w:rsidP="00132695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32695" w:rsidRPr="00816104" w:rsidRDefault="00132695" w:rsidP="008A5106">
      <w:pPr>
        <w:pStyle w:val="Akapitzlist"/>
        <w:numPr>
          <w:ilvl w:val="2"/>
          <w:numId w:val="21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132695" w:rsidRPr="00216644" w:rsidRDefault="00132695" w:rsidP="00132695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Zamawiający nie określa szczegółowych wymagań w ww. zakresie. 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902AB4" w:rsidRPr="00216644" w:rsidRDefault="00902AB4" w:rsidP="00132695">
      <w:pPr>
        <w:ind w:left="0" w:right="50" w:firstLine="0"/>
        <w:rPr>
          <w:rFonts w:ascii="Calibri" w:hAnsi="Calibri" w:cs="Calibri"/>
        </w:rPr>
      </w:pPr>
    </w:p>
    <w:p w:rsidR="006119B7" w:rsidRPr="00132695" w:rsidRDefault="00290E30" w:rsidP="008A5106">
      <w:pPr>
        <w:pStyle w:val="Akapitzlist"/>
        <w:numPr>
          <w:ilvl w:val="0"/>
          <w:numId w:val="22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132695" w:rsidRPr="006119B7" w:rsidRDefault="00132695" w:rsidP="008A5106">
      <w:pPr>
        <w:pStyle w:val="Akapitzlist"/>
        <w:numPr>
          <w:ilvl w:val="1"/>
          <w:numId w:val="22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132695" w:rsidRPr="00811C09" w:rsidRDefault="00132695" w:rsidP="00132695">
      <w:pPr>
        <w:spacing w:after="72" w:line="259" w:lineRule="auto"/>
        <w:ind w:left="1277" w:hanging="568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8.1.1. będącego osobą fizyczną, którego prawomocnie skazano za przestępstwo: 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left="993" w:hanging="284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</w:t>
      </w:r>
    </w:p>
    <w:p w:rsidR="00132695" w:rsidRPr="00811C09" w:rsidRDefault="00132695" w:rsidP="00132695">
      <w:pPr>
        <w:spacing w:after="72" w:line="259" w:lineRule="auto"/>
        <w:ind w:left="993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Kodeksu karnego,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left="993" w:hanging="284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handlu ludźmi, o którym mowa w art. 189a Kodeksu karnego, 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pracy małoletnich cudzoziemców </w:t>
      </w:r>
      <w:r w:rsidRPr="00811C09">
        <w:rPr>
          <w:rFonts w:ascii="Calibri" w:hAnsi="Calibri" w:cs="Calibri"/>
          <w:b/>
        </w:rPr>
        <w:t xml:space="preserve">powierzenia wykonywania pracy małoletniemu cudzoziemcowi, </w:t>
      </w:r>
      <w:r w:rsidRPr="00811C09">
        <w:rPr>
          <w:rFonts w:ascii="Calibri" w:hAnsi="Calibri" w:cs="Calibri"/>
        </w:rPr>
        <w:t xml:space="preserve">o którym mowa w art. 9 ust. 2 ustawy z dnia 15 czerwca 2012 r. o skutkach powierzania wykonywania pracy cudzoziemcom przebywającym wbrew przepisom na terytorium Rzeczypospolitej Polskiej (Dz. U. poz. 769), 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>przeciwko obrotowi gospodarczemu, o których mowa w art. 296–307 Kodeksu karnego, przestępstwo oszustwa, o którym mowa w art. 286 Kodeksu karnego, przestępstwo przeciwko wiarygodności dokumentów, o których mowa w art. 270–</w:t>
      </w:r>
    </w:p>
    <w:p w:rsidR="00132695" w:rsidRPr="00811C09" w:rsidRDefault="00132695" w:rsidP="00132695">
      <w:pPr>
        <w:spacing w:after="72" w:line="259" w:lineRule="auto"/>
        <w:ind w:left="1056" w:hanging="63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277d Kodeksu karnego, lub przestępstwo skarbowe, </w:t>
      </w:r>
    </w:p>
    <w:p w:rsidR="00132695" w:rsidRPr="00811C09" w:rsidRDefault="00132695" w:rsidP="008A5106">
      <w:pPr>
        <w:numPr>
          <w:ilvl w:val="0"/>
          <w:numId w:val="40"/>
        </w:numPr>
        <w:spacing w:after="72" w:line="259" w:lineRule="auto"/>
        <w:ind w:hanging="347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 </w:t>
      </w:r>
    </w:p>
    <w:p w:rsidR="00132695" w:rsidRPr="00811C09" w:rsidRDefault="00132695" w:rsidP="0013269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8.1.2.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8.1.1.;  </w:t>
      </w:r>
    </w:p>
    <w:p w:rsidR="00132695" w:rsidRPr="00811C09" w:rsidRDefault="00132695" w:rsidP="0013269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8.1.3. 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</w:t>
      </w:r>
      <w:r w:rsidRPr="00811C09">
        <w:rPr>
          <w:rFonts w:ascii="Calibri" w:hAnsi="Calibri" w:cs="Calibri"/>
        </w:rPr>
        <w:lastRenderedPageBreak/>
        <w:t xml:space="preserve">należnych podatków, opłat lub składek na ubezpieczenie społeczne lub zdrowotne wraz z odsetkami lub grzywnami lub zawarł wiążące porozumienie w sprawie spłaty tych należności;  </w:t>
      </w:r>
    </w:p>
    <w:p w:rsidR="00132695" w:rsidRPr="00811C09" w:rsidRDefault="00132695" w:rsidP="0013269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8.1.4.  wobec którego </w:t>
      </w:r>
      <w:r w:rsidRPr="00811C09">
        <w:rPr>
          <w:rFonts w:ascii="Calibri" w:hAnsi="Calibri" w:cs="Calibri"/>
          <w:b/>
        </w:rPr>
        <w:t xml:space="preserve">prawomocnie </w:t>
      </w:r>
      <w:r w:rsidRPr="00811C09">
        <w:rPr>
          <w:rFonts w:ascii="Calibri" w:hAnsi="Calibri" w:cs="Calibri"/>
        </w:rPr>
        <w:t xml:space="preserve">orzeczono zakaz ubiegania się o zamówienia </w:t>
      </w:r>
    </w:p>
    <w:p w:rsidR="00132695" w:rsidRPr="00811C09" w:rsidRDefault="00132695" w:rsidP="00132695">
      <w:pPr>
        <w:spacing w:after="72" w:line="259" w:lineRule="auto"/>
        <w:ind w:left="127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publiczne;  </w:t>
      </w:r>
    </w:p>
    <w:p w:rsidR="00132695" w:rsidRPr="00811C09" w:rsidRDefault="00132695" w:rsidP="0013269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8.1.5. 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do-puszczenie do udziału w postępowaniu, chyba że wykażą, że przygotowali te oferty lub wnioski niezależnie od siebie </w:t>
      </w:r>
    </w:p>
    <w:p w:rsidR="00132695" w:rsidRPr="00811C09" w:rsidRDefault="00132695" w:rsidP="00132695">
      <w:pPr>
        <w:spacing w:after="72" w:line="259" w:lineRule="auto"/>
        <w:ind w:left="1277" w:hanging="568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8.1.6. 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132695" w:rsidRPr="00811C09" w:rsidRDefault="00132695" w:rsidP="0013269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8.2.</w:t>
      </w:r>
      <w:r w:rsidRPr="00811C09">
        <w:rPr>
          <w:rFonts w:ascii="Calibri" w:hAnsi="Calibri" w:cs="Calibri"/>
          <w:b/>
        </w:rPr>
        <w:t xml:space="preserve"> </w:t>
      </w:r>
      <w:r w:rsidRPr="00811C09">
        <w:rPr>
          <w:rFonts w:ascii="Calibri" w:hAnsi="Calibri" w:cs="Calibri"/>
        </w:rPr>
        <w:t xml:space="preserve"> 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13269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8.3.</w:t>
      </w:r>
      <w:r w:rsidRPr="00811C09">
        <w:rPr>
          <w:rFonts w:ascii="Calibri" w:hAnsi="Calibri" w:cs="Calibri"/>
        </w:rPr>
        <w:t xml:space="preserve"> Zamawiający może wykluczyć Wykonawcę na każdym etapie postępowania o udzielenie zamówienia (art. 110 ust. 1 ustawy Pzp).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132695">
      <w:pPr>
        <w:spacing w:after="72" w:line="259" w:lineRule="auto"/>
        <w:ind w:left="426" w:hanging="426"/>
        <w:rPr>
          <w:rFonts w:ascii="Calibri" w:hAnsi="Calibri" w:cs="Calibri"/>
        </w:rPr>
      </w:pPr>
      <w:r w:rsidRPr="00132695">
        <w:rPr>
          <w:rFonts w:ascii="Calibri" w:hAnsi="Calibri" w:cs="Calibri"/>
          <w:b/>
        </w:rPr>
        <w:t>8.4.</w:t>
      </w:r>
      <w:r w:rsidRPr="00811C09">
        <w:rPr>
          <w:rFonts w:ascii="Calibri" w:hAnsi="Calibri" w:cs="Calibri"/>
        </w:rPr>
        <w:t xml:space="preserve"> Wykonawca nie podlega wykluczeniu w okolicznościach określonych w art. 108 ust. 1 pkt 1, 2,  i 5, jeżeli udowodni Zamawiającemu, że spełnił łącznie następujące przesłanki: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0"/>
          <w:numId w:val="41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0"/>
          <w:numId w:val="41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0"/>
          <w:numId w:val="41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podjął konkretne środki techniczne, organizacyjne i kadrowe, odpowiednie dla zapobiegania dalszym przestępstwom, wykroczeniom lub nieprawidłowemu postępowaniu, w szczególności: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3"/>
          <w:numId w:val="42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zerwał wszelkie powiązania z osobami lub podmiotami odpowiedzialnymi za nieprawidłowe postępowanie Wykonawcy,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3"/>
          <w:numId w:val="42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zreorganizował personel,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3"/>
          <w:numId w:val="42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wdrożył system sprawozdawczości i kontroli,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3"/>
          <w:numId w:val="42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lastRenderedPageBreak/>
        <w:t>utworzył struktury audytu wewnętrznego do monitorowania przestrzegania przepisów, wewnętrznych regulacji lub standardów,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3"/>
          <w:numId w:val="42"/>
        </w:numPr>
        <w:spacing w:after="72" w:line="259" w:lineRule="auto"/>
        <w:ind w:hanging="360"/>
        <w:jc w:val="left"/>
        <w:rPr>
          <w:rFonts w:ascii="Calibri" w:hAnsi="Calibri" w:cs="Calibri"/>
        </w:rPr>
      </w:pPr>
      <w:r w:rsidRPr="00811C09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811C09">
        <w:rPr>
          <w:rFonts w:ascii="Calibri" w:hAnsi="Calibri" w:cs="Calibri"/>
          <w:b/>
        </w:rPr>
        <w:t xml:space="preserve"> </w:t>
      </w:r>
    </w:p>
    <w:p w:rsidR="00132695" w:rsidRPr="00811C09" w:rsidRDefault="00132695" w:rsidP="008A5106">
      <w:pPr>
        <w:numPr>
          <w:ilvl w:val="1"/>
          <w:numId w:val="44"/>
        </w:numPr>
        <w:spacing w:after="72" w:line="259" w:lineRule="auto"/>
        <w:ind w:left="567" w:hanging="562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Zamawiający ocenia, czy podjęte przez wykonawcę czynności, o których mowa w pkt. 8.4. są wystarczające do wykazania jego rzetelności, uwzględniając wagę i szczególne okoliczności czynu wykonawcy. Jeżeli podjęte przez wykonawcę czynności nie są wystarczające do wykazania jego rzetelności, zamawiający wyklucza wykonawcę.   </w:t>
      </w:r>
    </w:p>
    <w:p w:rsidR="00132695" w:rsidRPr="00811C09" w:rsidRDefault="00132695" w:rsidP="008A5106">
      <w:pPr>
        <w:numPr>
          <w:ilvl w:val="1"/>
          <w:numId w:val="44"/>
        </w:numPr>
        <w:spacing w:after="72" w:line="259" w:lineRule="auto"/>
        <w:ind w:left="567" w:hanging="562"/>
        <w:rPr>
          <w:rFonts w:ascii="Calibri" w:hAnsi="Calibri" w:cs="Calibri"/>
        </w:rPr>
      </w:pPr>
      <w:r w:rsidRPr="00811C09">
        <w:rPr>
          <w:rFonts w:ascii="Calibri" w:hAnsi="Calibri" w:cs="Calibri"/>
          <w:b/>
        </w:rPr>
        <w:t xml:space="preserve">Z postępowania o udzielenie zamówienia wyklucza się wykonawcę na podstawie art. 7 ust 1 ustawy z dnia 13 kwietnia 2022 r. o szczególnych rozwiązaniach w zakresie przeciwdziałania wspieraniu agresji na Ukrainę oraz służących ochronie bezpieczeństwa narodowego (Dz. U. z 2022 r., poz. 835). </w:t>
      </w:r>
    </w:p>
    <w:p w:rsidR="00132695" w:rsidRPr="00811C09" w:rsidRDefault="00132695" w:rsidP="00132695">
      <w:pPr>
        <w:spacing w:after="72" w:line="259" w:lineRule="auto"/>
        <w:ind w:left="567" w:firstLine="0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Zgodnie z treścią ww. przepisu, z postępowania o udzielenie zamówienia publicznego lub konkursu prowadzonego na podstawie ustawy Pzp wyklucza się: </w:t>
      </w:r>
    </w:p>
    <w:p w:rsidR="00132695" w:rsidRPr="00811C09" w:rsidRDefault="00132695" w:rsidP="00FB5E00">
      <w:pPr>
        <w:numPr>
          <w:ilvl w:val="2"/>
          <w:numId w:val="43"/>
        </w:numPr>
        <w:tabs>
          <w:tab w:val="left" w:pos="1134"/>
        </w:tabs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 wymienionego w wykazach określonych w rozporządzeniu 765/2006 i rozporządzeniu 269/2014 albo wpisanego na listę na podstawie decyzji w sprawie wpisu na listę rozstrzygającej  o zastosowaniu środka, o którym mowa w art. 1 pkt 3 ustawy; </w:t>
      </w:r>
    </w:p>
    <w:p w:rsidR="00132695" w:rsidRPr="00811C09" w:rsidRDefault="00132695" w:rsidP="00FB5E00">
      <w:pPr>
        <w:numPr>
          <w:ilvl w:val="2"/>
          <w:numId w:val="43"/>
        </w:numPr>
        <w:tabs>
          <w:tab w:val="left" w:pos="1134"/>
        </w:tabs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wykonawcę oraz uczestnika konkursu, którego beneficjentem rzeczywistym  w rozumieniu ustawy z dnia 1 marca 2018 r. o przeciwdziałaniu praniu pieniędzy oraz finansowaniu terroryzmu (Dz. U. z 2022 r. poz. 593 i 655) jest osoba wymieniona w wykazach określonych w rozporządzeniu 765/2006  i rozporządzeniu 269/2014 albo wpisana na listę lub będąca takim beneficjentem rzeczywistym od dnia 24 lutego 2022 r., o ile została wpisana na listę na podstawie decyzji w sprawie wpisu na listę rozstrzygającej  o zastosowaniu środka, o którym mowa w art. 1 pkt 3 ustawy; </w:t>
      </w:r>
    </w:p>
    <w:p w:rsidR="00132695" w:rsidRDefault="00132695" w:rsidP="00FB5E00">
      <w:pPr>
        <w:spacing w:after="72" w:line="259" w:lineRule="auto"/>
        <w:ind w:left="993" w:hanging="426"/>
        <w:rPr>
          <w:rFonts w:ascii="Calibri" w:hAnsi="Calibri" w:cs="Calibri"/>
        </w:rPr>
      </w:pPr>
      <w:r w:rsidRPr="00811C09"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 xml:space="preserve">   </w:t>
      </w:r>
      <w:r w:rsidRPr="00811C09">
        <w:rPr>
          <w:rFonts w:ascii="Calibri" w:hAnsi="Calibri" w:cs="Calibri"/>
        </w:rPr>
        <w:t>wykonawcę oraz uczestnika konkursu, którego jednostką dominującą  w rozumieniu art. 3 ust. 1 pkt 37 ustawy z dnia 29 września 1994 r.  o rachunkowości (Dz. U. z 2021 r. poz. 217, 2105 i 2106),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</w:t>
      </w:r>
      <w:r w:rsidR="00FB5E00">
        <w:rPr>
          <w:rFonts w:ascii="Calibri" w:hAnsi="Calibri" w:cs="Calibri"/>
        </w:rPr>
        <w:t xml:space="preserve">ym mowa w art. 1 pkt 3 ustawy. </w:t>
      </w:r>
    </w:p>
    <w:p w:rsidR="00132695" w:rsidRPr="00216644" w:rsidRDefault="00132695" w:rsidP="00617D02">
      <w:pPr>
        <w:spacing w:after="72" w:line="259" w:lineRule="auto"/>
        <w:ind w:left="0" w:firstLine="0"/>
        <w:jc w:val="left"/>
        <w:rPr>
          <w:rFonts w:ascii="Calibri" w:hAnsi="Calibri" w:cs="Calibri"/>
        </w:rPr>
      </w:pPr>
    </w:p>
    <w:p w:rsidR="00D66734" w:rsidRPr="00132695" w:rsidRDefault="00D50453" w:rsidP="008A5106">
      <w:pPr>
        <w:pStyle w:val="Akapitzlist"/>
        <w:numPr>
          <w:ilvl w:val="0"/>
          <w:numId w:val="3"/>
        </w:numPr>
        <w:tabs>
          <w:tab w:val="left" w:pos="284"/>
        </w:tabs>
        <w:spacing w:after="48" w:line="271" w:lineRule="auto"/>
        <w:ind w:left="0" w:right="48"/>
        <w:rPr>
          <w:rFonts w:ascii="Calibri" w:hAnsi="Calibri" w:cs="Calibri"/>
          <w:highlight w:val="lightGray"/>
        </w:rPr>
      </w:pPr>
      <w:r w:rsidRPr="00132695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132695" w:rsidRPr="00216644" w:rsidRDefault="00132695" w:rsidP="008A5106">
      <w:pPr>
        <w:numPr>
          <w:ilvl w:val="1"/>
          <w:numId w:val="3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 xml:space="preserve">nie </w:t>
      </w:r>
      <w:r w:rsidRPr="00216644">
        <w:rPr>
          <w:rFonts w:ascii="Calibri" w:hAnsi="Calibri" w:cs="Calibri"/>
        </w:rPr>
        <w:t xml:space="preserve">będzie żądał podmiotowych środków dowodowych na potwierdzenie spełniania warunków udziału w postępowaniu. </w:t>
      </w:r>
    </w:p>
    <w:p w:rsidR="00132695" w:rsidRPr="00216644" w:rsidRDefault="00132695" w:rsidP="008A5106">
      <w:pPr>
        <w:numPr>
          <w:ilvl w:val="1"/>
          <w:numId w:val="3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spełnianie warunków udziału w postępowaniu na dzień składania ofert.  </w:t>
      </w:r>
    </w:p>
    <w:p w:rsidR="00132695" w:rsidRPr="00216644" w:rsidRDefault="00132695" w:rsidP="008A5106">
      <w:pPr>
        <w:numPr>
          <w:ilvl w:val="1"/>
          <w:numId w:val="3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132695" w:rsidRPr="00216644" w:rsidRDefault="00132695" w:rsidP="008A5106">
      <w:pPr>
        <w:numPr>
          <w:ilvl w:val="1"/>
          <w:numId w:val="3"/>
        </w:numPr>
        <w:ind w:left="567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132695" w:rsidRPr="00216644" w:rsidRDefault="00132695" w:rsidP="008A5106">
      <w:pPr>
        <w:numPr>
          <w:ilvl w:val="2"/>
          <w:numId w:val="3"/>
        </w:numPr>
        <w:ind w:left="993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132695" w:rsidRPr="00216644" w:rsidRDefault="00132695" w:rsidP="008A5106">
      <w:pPr>
        <w:numPr>
          <w:ilvl w:val="1"/>
          <w:numId w:val="3"/>
        </w:numPr>
        <w:ind w:left="709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8A5106">
      <w:pPr>
        <w:pStyle w:val="Akapitzlist"/>
        <w:numPr>
          <w:ilvl w:val="0"/>
          <w:numId w:val="3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481BA1" w:rsidRDefault="00481BA1" w:rsidP="008A5106">
      <w:pPr>
        <w:pStyle w:val="Akapitzlist"/>
        <w:numPr>
          <w:ilvl w:val="1"/>
          <w:numId w:val="3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481BA1" w:rsidRDefault="00481BA1" w:rsidP="008A5106">
      <w:pPr>
        <w:pStyle w:val="Akapitzlist"/>
        <w:numPr>
          <w:ilvl w:val="1"/>
          <w:numId w:val="3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481BA1" w:rsidRDefault="00481BA1" w:rsidP="008A5106">
      <w:pPr>
        <w:pStyle w:val="Akapitzlist"/>
        <w:numPr>
          <w:ilvl w:val="1"/>
          <w:numId w:val="3"/>
        </w:numPr>
        <w:spacing w:after="120" w:line="266" w:lineRule="auto"/>
        <w:ind w:left="851" w:right="476" w:hanging="708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ED4FFD">
        <w:rPr>
          <w:rFonts w:ascii="Calibri" w:hAnsi="Calibri" w:cs="Calibri"/>
          <w:szCs w:val="24"/>
        </w:rPr>
        <w:t>zobowiązanie podmiotu udostępniającego zasoby do oddania mu do dyspozycji niezbędnych zasobów na potrzeby realizacji danego zamówienia 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</w:p>
    <w:p w:rsidR="00481BA1" w:rsidRDefault="00481BA1" w:rsidP="008A5106">
      <w:pPr>
        <w:pStyle w:val="Akapitzlist"/>
        <w:numPr>
          <w:ilvl w:val="1"/>
          <w:numId w:val="3"/>
        </w:numPr>
        <w:ind w:left="851" w:right="474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Zobowiązanie podmiotu udostępniającego zasoby, o którym mowa w pkt. 10.3., potwierdza, że stosunek łączący wykonawcę z podmiotami udostępniającymi zasoby gwarantuje rzeczywisty dostęp do tych zasobów oraz określa w szczególności:</w:t>
      </w:r>
    </w:p>
    <w:p w:rsidR="00481BA1" w:rsidRDefault="00481BA1" w:rsidP="008A5106">
      <w:pPr>
        <w:pStyle w:val="Akapitzlist"/>
        <w:numPr>
          <w:ilvl w:val="0"/>
          <w:numId w:val="4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481BA1" w:rsidRDefault="00481BA1" w:rsidP="008A5106">
      <w:pPr>
        <w:pStyle w:val="Akapitzlist"/>
        <w:numPr>
          <w:ilvl w:val="0"/>
          <w:numId w:val="4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481BA1" w:rsidRPr="00DC798F" w:rsidRDefault="00481BA1" w:rsidP="008A5106">
      <w:pPr>
        <w:pStyle w:val="Akapitzlist"/>
        <w:numPr>
          <w:ilvl w:val="0"/>
          <w:numId w:val="4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</w:t>
      </w:r>
      <w:r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 xml:space="preserve"> któr</w:t>
      </w:r>
      <w:r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481BA1" w:rsidRDefault="00481BA1" w:rsidP="008A5106">
      <w:pPr>
        <w:pStyle w:val="Akapitzlist"/>
        <w:numPr>
          <w:ilvl w:val="1"/>
          <w:numId w:val="3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481BA1" w:rsidRPr="00DC798F" w:rsidRDefault="00481BA1" w:rsidP="008A5106">
      <w:pPr>
        <w:pStyle w:val="Akapitzlist"/>
        <w:numPr>
          <w:ilvl w:val="1"/>
          <w:numId w:val="3"/>
        </w:numPr>
        <w:spacing w:after="155"/>
        <w:ind w:left="851" w:right="479" w:hanging="709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481BA1" w:rsidRPr="00163204" w:rsidRDefault="00481BA1" w:rsidP="008A5106">
      <w:pPr>
        <w:pStyle w:val="Akapitzlist"/>
        <w:numPr>
          <w:ilvl w:val="0"/>
          <w:numId w:val="23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481BA1" w:rsidRPr="00163204" w:rsidRDefault="00481BA1" w:rsidP="008A5106">
      <w:pPr>
        <w:pStyle w:val="Akapitzlist"/>
        <w:numPr>
          <w:ilvl w:val="0"/>
          <w:numId w:val="23"/>
        </w:numPr>
        <w:ind w:left="993" w:right="479" w:firstLine="141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481BA1" w:rsidRPr="00DC798F" w:rsidRDefault="00481BA1" w:rsidP="00481BA1">
      <w:pPr>
        <w:spacing w:after="135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481BA1" w:rsidRPr="00DC798F" w:rsidRDefault="00481BA1" w:rsidP="00481BA1">
      <w:pPr>
        <w:spacing w:after="139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481BA1" w:rsidRPr="00DC798F" w:rsidRDefault="00481BA1" w:rsidP="00481BA1">
      <w:pPr>
        <w:spacing w:after="127"/>
        <w:ind w:left="851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</w:t>
      </w:r>
      <w:r>
        <w:rPr>
          <w:rFonts w:ascii="Calibri" w:hAnsi="Calibri" w:cs="Calibri"/>
          <w:szCs w:val="24"/>
        </w:rPr>
        <w:t xml:space="preserve">niu, o którym mowa w pkt. 9.2. </w:t>
      </w:r>
    </w:p>
    <w:p w:rsidR="00481BA1" w:rsidRPr="00DC798F" w:rsidRDefault="00481BA1" w:rsidP="00481BA1">
      <w:pPr>
        <w:spacing w:after="142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481BA1" w:rsidRPr="00DC798F" w:rsidRDefault="00481BA1" w:rsidP="00481BA1">
      <w:pPr>
        <w:spacing w:after="134" w:line="255" w:lineRule="auto"/>
        <w:ind w:left="851" w:right="54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481BA1" w:rsidRPr="00DC798F" w:rsidRDefault="00481BA1" w:rsidP="00481BA1">
      <w:pPr>
        <w:spacing w:after="91"/>
        <w:ind w:left="851" w:right="50" w:hanging="709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10.12</w:t>
      </w:r>
      <w:r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8A5106">
      <w:pPr>
        <w:pStyle w:val="Akapitzlist"/>
        <w:numPr>
          <w:ilvl w:val="0"/>
          <w:numId w:val="5"/>
        </w:numPr>
        <w:spacing w:after="127" w:line="271" w:lineRule="auto"/>
        <w:ind w:left="426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 xml:space="preserve">INFORMACJA DLA WYKONAWCÓW WSPÓLNIE UBIEGAJĄCYCH SIĘ  O UDZIELENIE ZAMÓWIENIA (SPÓŁKI CYWILNE/KONSORCJA) </w:t>
      </w:r>
    </w:p>
    <w:p w:rsidR="00481BA1" w:rsidRPr="00163204" w:rsidRDefault="00481BA1" w:rsidP="008A5106">
      <w:pPr>
        <w:numPr>
          <w:ilvl w:val="1"/>
          <w:numId w:val="5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>
        <w:rPr>
          <w:rFonts w:ascii="Calibri" w:hAnsi="Calibri" w:cs="Calibri"/>
        </w:rPr>
        <w:t>e zamówienia. W takim przypadku Wykonawcy ustanawiają pełnomocnika do reprezentowania ich w postępowaniu o udzielenie zamówienia albo reprezentowania w postępowaniu i zawarcia umowy w sprawie zamówienia publicznego.</w:t>
      </w:r>
    </w:p>
    <w:p w:rsidR="00481BA1" w:rsidRPr="00163204" w:rsidRDefault="00481BA1" w:rsidP="008A5106">
      <w:pPr>
        <w:numPr>
          <w:ilvl w:val="1"/>
          <w:numId w:val="5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</w:t>
      </w:r>
      <w:r>
        <w:rPr>
          <w:rFonts w:ascii="Calibri" w:hAnsi="Calibri" w:cs="Calibri"/>
        </w:rPr>
        <w:t>e art. 108 ust. 1 ustawy Pzp.</w:t>
      </w:r>
    </w:p>
    <w:p w:rsidR="00481BA1" w:rsidRPr="00163204" w:rsidRDefault="00481BA1" w:rsidP="008A5106">
      <w:pPr>
        <w:numPr>
          <w:ilvl w:val="1"/>
          <w:numId w:val="5"/>
        </w:numPr>
        <w:ind w:left="851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>
        <w:rPr>
          <w:rFonts w:ascii="Calibri" w:hAnsi="Calibri" w:cs="Calibri"/>
        </w:rPr>
        <w:t xml:space="preserve">niu w zakresie, w którym każdy </w:t>
      </w:r>
      <w:r w:rsidRPr="00216644">
        <w:rPr>
          <w:rFonts w:ascii="Calibri" w:hAnsi="Calibri" w:cs="Calibri"/>
        </w:rPr>
        <w:t xml:space="preserve">z Wykonawców wykazuje spełnianie warunków udziału w postępowaniu. </w:t>
      </w:r>
    </w:p>
    <w:p w:rsidR="00D50453" w:rsidRPr="00216644" w:rsidRDefault="00D50453" w:rsidP="00481BA1">
      <w:pPr>
        <w:spacing w:after="148" w:line="259" w:lineRule="auto"/>
        <w:ind w:left="426" w:hanging="426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8A5106">
      <w:pPr>
        <w:pStyle w:val="Akapitzlist"/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481BA1">
        <w:rPr>
          <w:rFonts w:ascii="Calibri" w:hAnsi="Calibri" w:cs="Calibri"/>
          <w:color w:val="000000" w:themeColor="text1"/>
        </w:rPr>
        <w:t>nr 2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8A5106">
      <w:pPr>
        <w:numPr>
          <w:ilvl w:val="0"/>
          <w:numId w:val="5"/>
        </w:numPr>
        <w:spacing w:after="133" w:line="271" w:lineRule="auto"/>
        <w:ind w:left="426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8A5106">
      <w:pPr>
        <w:pStyle w:val="Akapitzlist"/>
        <w:numPr>
          <w:ilvl w:val="1"/>
          <w:numId w:val="24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miniPortalu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ePUAPu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8A5106">
      <w:pPr>
        <w:pStyle w:val="Akapitzlist"/>
        <w:numPr>
          <w:ilvl w:val="1"/>
          <w:numId w:val="24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0E2634">
        <w:rPr>
          <w:rFonts w:ascii="Calibri" w:hAnsi="Calibri" w:cs="Calibri"/>
        </w:rPr>
        <w:t xml:space="preserve"> referencyjny postępowania tj. 9</w:t>
      </w:r>
      <w:r w:rsidR="00481BA1">
        <w:rPr>
          <w:rFonts w:ascii="Calibri" w:hAnsi="Calibri" w:cs="Calibri"/>
        </w:rPr>
        <w:t>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8A5106">
      <w:pPr>
        <w:pStyle w:val="Akapitzlist"/>
        <w:numPr>
          <w:ilvl w:val="2"/>
          <w:numId w:val="24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miniPortal (Formularz do komunikacji) lub dostępnego na ePUAP,  </w:t>
      </w:r>
    </w:p>
    <w:p w:rsidR="00B81C0F" w:rsidRPr="00FB3186" w:rsidRDefault="00B81C0F" w:rsidP="008A5106">
      <w:pPr>
        <w:pStyle w:val="Akapitzlist"/>
        <w:numPr>
          <w:ilvl w:val="2"/>
          <w:numId w:val="24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Wykonawca zamierzający wziąć udział w postępowaniu o udzielenie zamówienia publicznego, musi posiadać konto na ePUAP. Wykonawca posiadający konto na ePUAP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lastRenderedPageBreak/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Warunkach korzystania z elektronicznej platformy usług administracji publicznej (ePUAP).  </w:t>
      </w:r>
    </w:p>
    <w:p w:rsidR="00B81C0F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miniPortalu, określone w Regulaminie miniPortalu oraz zobowiązuje się korzystając z miniPortalu przestrzegać postanowień tego regulaminu.  </w:t>
      </w:r>
    </w:p>
    <w:p w:rsidR="000E568E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r w:rsidR="0006110C">
        <w:rPr>
          <w:rFonts w:ascii="Calibri" w:hAnsi="Calibri" w:cs="Calibri"/>
        </w:rPr>
        <w:t>ePUAP</w:t>
      </w:r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2A180B">
        <w:rPr>
          <w:rFonts w:ascii="Calibri" w:hAnsi="Calibri" w:cs="Calibri"/>
          <w:u w:val="single" w:color="000000"/>
        </w:rPr>
        <w:t>Wykonawcy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ePUAP oraz udostępnionego przez miniPortal (Formularz do komunikacji). </w:t>
      </w:r>
      <w:r w:rsidR="002A180B">
        <w:rPr>
          <w:rFonts w:ascii="Calibri" w:hAnsi="Calibri" w:cs="Calibri"/>
        </w:rPr>
        <w:t xml:space="preserve">Korespondencja inna niż oferta Wykonawcy przesłana za pomocą tego formularza nie może być szyfrowana. </w:t>
      </w:r>
      <w:r w:rsidR="00C80FBC" w:rsidRPr="00FB3186">
        <w:rPr>
          <w:rFonts w:ascii="Calibri" w:hAnsi="Calibri" w:cs="Calibri"/>
        </w:rPr>
        <w:t xml:space="preserve">  </w:t>
      </w:r>
      <w:r w:rsidRPr="00FB3186">
        <w:rPr>
          <w:rFonts w:ascii="Calibri" w:hAnsi="Calibri" w:cs="Calibri"/>
        </w:rPr>
        <w:t xml:space="preserve">  </w:t>
      </w:r>
    </w:p>
    <w:p w:rsidR="002A180B" w:rsidRDefault="002A180B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>Dokumenty elektroniczne, oświadczenia lub elektroniczne kop</w:t>
      </w:r>
      <w:r w:rsidR="00C451CE">
        <w:rPr>
          <w:rFonts w:ascii="Calibri" w:hAnsi="Calibri" w:cs="Calibri"/>
        </w:rPr>
        <w:t>ie dokumentów lub</w:t>
      </w:r>
      <w:r>
        <w:rPr>
          <w:rFonts w:ascii="Calibri" w:hAnsi="Calibri" w:cs="Calibri"/>
        </w:rPr>
        <w:t xml:space="preserve"> oświadczeń składane są przez Wykonawcę za pośrednictwem </w:t>
      </w:r>
      <w:r w:rsidRPr="002A180B">
        <w:rPr>
          <w:rFonts w:ascii="Calibri" w:hAnsi="Calibri" w:cs="Calibri"/>
          <w:i/>
        </w:rPr>
        <w:t xml:space="preserve">Formularza do komunikacji </w:t>
      </w:r>
      <w:r>
        <w:rPr>
          <w:rFonts w:ascii="Calibri" w:hAnsi="Calibri" w:cs="Calibri"/>
        </w:rPr>
        <w:t xml:space="preserve">jako załączniki. </w:t>
      </w:r>
    </w:p>
    <w:p w:rsidR="002A0D46" w:rsidRDefault="002A180B" w:rsidP="008A5106">
      <w:pPr>
        <w:pStyle w:val="Akapitzlist"/>
        <w:numPr>
          <w:ilvl w:val="1"/>
          <w:numId w:val="24"/>
        </w:numPr>
        <w:spacing w:after="126"/>
        <w:ind w:left="1276" w:right="50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dopuszcza również możliwość komunikowania się ( z wyłączeniem oferty i załączników do oferty) za pomocą poczty elektronicznej, na adres poczty elektronicznej wskazany w pkt. 13.2.2. </w:t>
      </w:r>
      <w:r w:rsidR="00B81C0F"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FB3186" w:rsidRDefault="002A0D46" w:rsidP="008A5106">
      <w:pPr>
        <w:pStyle w:val="Akapitzlist"/>
        <w:numPr>
          <w:ilvl w:val="1"/>
          <w:numId w:val="24"/>
        </w:numPr>
        <w:spacing w:after="126"/>
        <w:ind w:left="1560" w:right="50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C451CE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Sławomir Uszyński 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4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8A5106">
      <w:pPr>
        <w:numPr>
          <w:ilvl w:val="0"/>
          <w:numId w:val="5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Wykonawca może złożyć jedną ofertę.  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</w:t>
      </w:r>
      <w:r w:rsidR="00586E4F">
        <w:rPr>
          <w:rFonts w:ascii="Calibri" w:hAnsi="Calibri" w:cs="Calibri"/>
        </w:rPr>
        <w:br/>
      </w:r>
      <w:r w:rsidRPr="00865F03">
        <w:rPr>
          <w:rFonts w:ascii="Calibri" w:hAnsi="Calibri" w:cs="Calibri"/>
        </w:rPr>
        <w:t xml:space="preserve">z następujących formatów danych: .pdf, .doc, .docx. Pełnomocnictwo stanowi załącznik do oferty. Dokumenty sporządzone w języku obcym muszą być złożone wraz z tłumaczeniem na język polski.   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5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6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miniPortalu. 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właściwym dla danej formy organizacyjnej Wykonawcy albo przez upełnomocnionego przedstawiciela Wykonawcy.  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8A5106">
      <w:pPr>
        <w:pStyle w:val="Akapitzlist"/>
        <w:numPr>
          <w:ilvl w:val="1"/>
          <w:numId w:val="25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8A5106">
      <w:pPr>
        <w:pStyle w:val="Akapitzlist"/>
        <w:numPr>
          <w:ilvl w:val="0"/>
          <w:numId w:val="9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8A5106">
      <w:pPr>
        <w:pStyle w:val="Akapitzlist"/>
        <w:numPr>
          <w:ilvl w:val="0"/>
          <w:numId w:val="9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8A5106">
      <w:pPr>
        <w:pStyle w:val="Akapitzlist"/>
        <w:numPr>
          <w:ilvl w:val="1"/>
          <w:numId w:val="25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8A5106">
      <w:pPr>
        <w:pStyle w:val="Akapitzlist"/>
        <w:numPr>
          <w:ilvl w:val="0"/>
          <w:numId w:val="10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8A5106">
      <w:pPr>
        <w:pStyle w:val="Akapitzlist"/>
        <w:numPr>
          <w:ilvl w:val="0"/>
          <w:numId w:val="10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innych dokumentów oraz dokumentów potwierdzających umocowanie do reprezentowania – Wykonawca. </w:t>
      </w:r>
    </w:p>
    <w:p w:rsidR="00865F03" w:rsidRPr="008A34C4" w:rsidRDefault="00865F03" w:rsidP="008A5106">
      <w:pPr>
        <w:pStyle w:val="Akapitzlist"/>
        <w:numPr>
          <w:ilvl w:val="1"/>
          <w:numId w:val="25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dowodowe, które nie zostały wystawione przez upoważnione podmioty, a także zobowiązanie/-nia podmiotu udostępniającego zasoby oraz wymagane pełnomocnictwa: </w:t>
      </w:r>
    </w:p>
    <w:p w:rsidR="00865F03" w:rsidRPr="00216644" w:rsidRDefault="00865F03" w:rsidP="008A5106">
      <w:pPr>
        <w:pStyle w:val="Akapitzlist"/>
        <w:numPr>
          <w:ilvl w:val="0"/>
          <w:numId w:val="11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8A5106">
      <w:pPr>
        <w:pStyle w:val="Akapitzlist"/>
        <w:numPr>
          <w:ilvl w:val="0"/>
          <w:numId w:val="11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ppkt. 2 powyżej, dokonuje notariusz lub: </w:t>
      </w:r>
    </w:p>
    <w:p w:rsidR="00865F03" w:rsidRPr="00216644" w:rsidRDefault="00865F03" w:rsidP="008A5106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8A5106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8A5106">
      <w:pPr>
        <w:pStyle w:val="Akapitzlist"/>
        <w:numPr>
          <w:ilvl w:val="0"/>
          <w:numId w:val="12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8A5106">
      <w:pPr>
        <w:pStyle w:val="Akapitzlist"/>
        <w:numPr>
          <w:ilvl w:val="1"/>
          <w:numId w:val="25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lastRenderedPageBreak/>
        <w:t xml:space="preserve">Wykonawca po upływie terminu do składania ofert nie może skutecznie dokonać zmiany ani wycofać złożonej oferty. </w:t>
      </w:r>
    </w:p>
    <w:p w:rsidR="00865F03" w:rsidRPr="00244E36" w:rsidRDefault="00865F03" w:rsidP="008A5106">
      <w:pPr>
        <w:pStyle w:val="Akapitzlist"/>
        <w:numPr>
          <w:ilvl w:val="1"/>
          <w:numId w:val="25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Pr="00216644" w:rsidRDefault="00865F03" w:rsidP="008A5106">
      <w:pPr>
        <w:pStyle w:val="Akapitzlist"/>
        <w:numPr>
          <w:ilvl w:val="0"/>
          <w:numId w:val="13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865F03" w:rsidRPr="00216644" w:rsidRDefault="00865F03" w:rsidP="008A5106">
      <w:pPr>
        <w:pStyle w:val="Akapitzlist"/>
        <w:numPr>
          <w:ilvl w:val="0"/>
          <w:numId w:val="13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</w:p>
    <w:p w:rsidR="00865F03" w:rsidRPr="00216644" w:rsidRDefault="00865F03" w:rsidP="00244E36">
      <w:pPr>
        <w:pStyle w:val="Akapitzlist"/>
        <w:tabs>
          <w:tab w:val="center" w:pos="2129"/>
          <w:tab w:val="center" w:pos="3284"/>
          <w:tab w:val="center" w:pos="3976"/>
          <w:tab w:val="center" w:pos="5028"/>
          <w:tab w:val="center" w:pos="6020"/>
          <w:tab w:val="center" w:pos="7199"/>
          <w:tab w:val="right" w:pos="9695"/>
        </w:tabs>
        <w:spacing w:after="5" w:line="269" w:lineRule="auto"/>
        <w:ind w:left="18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Pełnomocnik </w:t>
      </w:r>
      <w:r w:rsidRPr="00216644">
        <w:rPr>
          <w:rFonts w:ascii="Calibri" w:hAnsi="Calibri" w:cs="Calibri"/>
        </w:rPr>
        <w:tab/>
        <w:t xml:space="preserve">może </w:t>
      </w:r>
      <w:r w:rsidRPr="00216644">
        <w:rPr>
          <w:rFonts w:ascii="Calibri" w:hAnsi="Calibri" w:cs="Calibri"/>
        </w:rPr>
        <w:tab/>
        <w:t xml:space="preserve">być </w:t>
      </w:r>
      <w:r w:rsidRPr="00216644">
        <w:rPr>
          <w:rFonts w:ascii="Calibri" w:hAnsi="Calibri" w:cs="Calibri"/>
        </w:rPr>
        <w:tab/>
        <w:t xml:space="preserve">ustanowiony </w:t>
      </w:r>
      <w:r w:rsidRPr="00216644">
        <w:rPr>
          <w:rFonts w:ascii="Calibri" w:hAnsi="Calibri" w:cs="Calibri"/>
        </w:rPr>
        <w:tab/>
        <w:t xml:space="preserve">do </w:t>
      </w:r>
      <w:r w:rsidRPr="00216644">
        <w:rPr>
          <w:rFonts w:ascii="Calibri" w:hAnsi="Calibri" w:cs="Calibri"/>
        </w:rPr>
        <w:tab/>
        <w:t xml:space="preserve">reprezentowania Wykonawców  w postępowaniu lub do reprezentowania w postępowaniu i zawarcia umowy; </w:t>
      </w:r>
    </w:p>
    <w:p w:rsidR="00865F03" w:rsidRPr="00216644" w:rsidRDefault="00865F03" w:rsidP="008A5106">
      <w:pPr>
        <w:pStyle w:val="Akapitzlist"/>
        <w:numPr>
          <w:ilvl w:val="0"/>
          <w:numId w:val="13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Pr="00216644">
        <w:rPr>
          <w:rFonts w:ascii="Calibri" w:hAnsi="Calibri" w:cs="Calibri"/>
        </w:rPr>
        <w:t xml:space="preserve"> ust. 2; </w:t>
      </w:r>
    </w:p>
    <w:p w:rsidR="00865F03" w:rsidRPr="00216644" w:rsidRDefault="00865F03" w:rsidP="008A5106">
      <w:pPr>
        <w:pStyle w:val="Akapitzlist"/>
        <w:numPr>
          <w:ilvl w:val="0"/>
          <w:numId w:val="13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</w:p>
    <w:p w:rsidR="00865F03" w:rsidRPr="00216644" w:rsidRDefault="00865F03" w:rsidP="00244E36">
      <w:pPr>
        <w:pStyle w:val="Akapitzlist"/>
        <w:spacing w:after="5" w:line="269" w:lineRule="auto"/>
        <w:ind w:left="1843" w:right="46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216644">
        <w:rPr>
          <w:rFonts w:ascii="Calibri" w:hAnsi="Calibri" w:cs="Calibri"/>
          <w:color w:val="000000" w:themeColor="text1"/>
        </w:rPr>
        <w:t xml:space="preserve">pkt. </w:t>
      </w:r>
      <w:r w:rsidR="00244E36">
        <w:rPr>
          <w:rFonts w:ascii="Calibri" w:hAnsi="Calibri" w:cs="Calibri"/>
          <w:color w:val="000000" w:themeColor="text1"/>
        </w:rPr>
        <w:t>15.</w:t>
      </w:r>
      <w:r w:rsidRPr="00216644">
        <w:rPr>
          <w:rFonts w:ascii="Calibri" w:hAnsi="Calibri" w:cs="Calibri"/>
          <w:color w:val="000000" w:themeColor="text1"/>
        </w:rPr>
        <w:t>16 ust. 2</w:t>
      </w:r>
      <w:r w:rsidRPr="00216644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8A5106">
      <w:pPr>
        <w:pStyle w:val="Akapitzlist"/>
        <w:numPr>
          <w:ilvl w:val="0"/>
          <w:numId w:val="13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Default="00865F03" w:rsidP="008A5106">
      <w:pPr>
        <w:pStyle w:val="Akapitzlist"/>
        <w:numPr>
          <w:ilvl w:val="1"/>
          <w:numId w:val="25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3633A" w:rsidRDefault="00865F03" w:rsidP="0023633A">
      <w:pPr>
        <w:ind w:left="0" w:right="50" w:firstLine="0"/>
        <w:rPr>
          <w:rFonts w:ascii="Calibri" w:hAnsi="Calibri" w:cs="Calibri"/>
        </w:rPr>
      </w:pPr>
    </w:p>
    <w:p w:rsidR="00CC6452" w:rsidRPr="0014088F" w:rsidRDefault="00865F03" w:rsidP="008A5106">
      <w:pPr>
        <w:numPr>
          <w:ilvl w:val="0"/>
          <w:numId w:val="5"/>
        </w:numPr>
        <w:spacing w:after="133" w:line="271" w:lineRule="auto"/>
        <w:ind w:left="426" w:right="48" w:hanging="142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t>SPOSÓB ORAZ TERMIN SKŁADANIA OFERT</w:t>
      </w:r>
    </w:p>
    <w:p w:rsidR="00865F03" w:rsidRPr="00CC6452" w:rsidRDefault="00CC6452" w:rsidP="00D162E4">
      <w:pPr>
        <w:spacing w:after="148" w:line="276" w:lineRule="auto"/>
        <w:ind w:left="1134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ePUAP i udostępnionego również na miniPortalu. Sposób złożenia oferty opisany został w Instrukcji użytkownika dostępnej na miniPortalu. Funkcjonalność do zaszyfrowania oferty przez Wykonawcę jest dostępna dla Wykonawców na miniPortalu, w szczegółach danego postępowania. W formularzu oferty Wykonawca zobowiązany jest podać adres skrzynki ePUAP,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7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8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D162E4">
      <w:pPr>
        <w:spacing w:after="148" w:line="276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23633A">
        <w:rPr>
          <w:rFonts w:ascii="Calibri" w:hAnsi="Calibri" w:cs="Calibri"/>
        </w:rPr>
        <w:br/>
      </w:r>
      <w:r w:rsidR="00481BA1">
        <w:rPr>
          <w:rFonts w:ascii="Calibri" w:hAnsi="Calibri" w:cs="Calibri"/>
          <w:b/>
        </w:rPr>
        <w:t>18</w:t>
      </w:r>
      <w:r w:rsidR="0023633A">
        <w:rPr>
          <w:rFonts w:ascii="Calibri" w:hAnsi="Calibri" w:cs="Calibri"/>
          <w:b/>
        </w:rPr>
        <w:t xml:space="preserve"> </w:t>
      </w:r>
      <w:r w:rsidR="00481BA1">
        <w:rPr>
          <w:rFonts w:ascii="Calibri" w:hAnsi="Calibri" w:cs="Calibri"/>
          <w:b/>
        </w:rPr>
        <w:t>listopada</w:t>
      </w:r>
      <w:r w:rsidR="00C451CE">
        <w:rPr>
          <w:rFonts w:ascii="Calibri" w:hAnsi="Calibri" w:cs="Calibri"/>
          <w:b/>
        </w:rPr>
        <w:t xml:space="preserve"> </w:t>
      </w:r>
      <w:r w:rsidR="00481BA1">
        <w:rPr>
          <w:rFonts w:ascii="Calibri" w:hAnsi="Calibri" w:cs="Calibri"/>
          <w:b/>
        </w:rPr>
        <w:t>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D162E4">
      <w:pPr>
        <w:spacing w:after="148" w:line="276" w:lineRule="auto"/>
        <w:ind w:firstLine="436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D162E4">
      <w:pPr>
        <w:spacing w:after="148" w:line="276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ePUAP  i udostępnionego również na miniPortalu. Sposób zmiany i wycofania oferty został opisany  w Instrukcji użytkownika dostępnej na miniPortalu.  </w:t>
      </w:r>
    </w:p>
    <w:p w:rsidR="00865F03" w:rsidRPr="00CC6452" w:rsidRDefault="0014088F" w:rsidP="00D162E4">
      <w:pPr>
        <w:spacing w:line="276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lastRenderedPageBreak/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Default="00865F03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3579B4" w:rsidRDefault="003579B4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3579B4" w:rsidRPr="00216644" w:rsidRDefault="003579B4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865F03" w:rsidRPr="0014088F" w:rsidRDefault="00865F03" w:rsidP="008A5106">
      <w:pPr>
        <w:numPr>
          <w:ilvl w:val="0"/>
          <w:numId w:val="5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481BA1">
        <w:rPr>
          <w:rFonts w:ascii="Calibri" w:hAnsi="Calibri" w:cs="Calibri"/>
          <w:b/>
        </w:rPr>
        <w:t>18 listopada 2022</w:t>
      </w:r>
      <w:r w:rsidR="00864043">
        <w:rPr>
          <w:rFonts w:ascii="Calibri" w:hAnsi="Calibri" w:cs="Calibri"/>
          <w:b/>
        </w:rPr>
        <w:t xml:space="preserve"> roku,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8A5106">
      <w:pPr>
        <w:numPr>
          <w:ilvl w:val="3"/>
          <w:numId w:val="14"/>
        </w:numPr>
        <w:ind w:left="1418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8A5106">
      <w:pPr>
        <w:numPr>
          <w:ilvl w:val="3"/>
          <w:numId w:val="14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14088F">
      <w:pPr>
        <w:spacing w:after="148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14088F">
      <w:pPr>
        <w:spacing w:after="110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Pr="00216644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8A5106">
      <w:pPr>
        <w:numPr>
          <w:ilvl w:val="0"/>
          <w:numId w:val="5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907186" w:rsidRPr="00907186" w:rsidRDefault="0014088F" w:rsidP="009110F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14088F">
        <w:rPr>
          <w:rFonts w:ascii="Calibri" w:hAnsi="Calibri" w:cs="Calibri"/>
          <w:b/>
        </w:rPr>
        <w:t>18.1.</w:t>
      </w:r>
      <w:r>
        <w:rPr>
          <w:rFonts w:ascii="Calibri" w:hAnsi="Calibri" w:cs="Calibri"/>
        </w:rPr>
        <w:t xml:space="preserve"> </w:t>
      </w:r>
      <w:r w:rsidR="00907186" w:rsidRPr="00907186">
        <w:rPr>
          <w:rFonts w:ascii="Calibri" w:eastAsia="Calibri" w:hAnsi="Calibri" w:cs="Calibri"/>
          <w:szCs w:val="24"/>
        </w:rPr>
        <w:t>Cenę należy podać w formie ryczałtu, którego definicję okreś</w:t>
      </w:r>
      <w:r w:rsidR="0023633A">
        <w:rPr>
          <w:rFonts w:ascii="Calibri" w:eastAsia="Calibri" w:hAnsi="Calibri" w:cs="Calibri"/>
          <w:szCs w:val="24"/>
        </w:rPr>
        <w:t xml:space="preserve">la art. 632 kodeksu cywilnego. </w:t>
      </w:r>
    </w:p>
    <w:p w:rsidR="00907186" w:rsidRDefault="00907186" w:rsidP="008A5106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 xml:space="preserve">Wykonawca uwzględniając wszystkie wymogi, o których </w:t>
      </w:r>
      <w:r w:rsidR="00EB43DA">
        <w:rPr>
          <w:rFonts w:ascii="Calibri" w:eastAsia="Calibri" w:hAnsi="Calibri" w:cs="Calibri"/>
          <w:szCs w:val="24"/>
        </w:rPr>
        <w:t>mowa w niniejszej S</w:t>
      </w:r>
      <w:r w:rsidRPr="00907186">
        <w:rPr>
          <w:rFonts w:ascii="Calibri" w:eastAsia="Calibri" w:hAnsi="Calibri" w:cs="Calibri"/>
          <w:szCs w:val="24"/>
        </w:rPr>
        <w:t>WZ, powinien w zaoferowanej cenie ryczałtowej ująć wszelkie niezbędne nakłady/koszty, pozwalające osiągnąć cel oznaczony w umowie. Nakłady te winny obejmować również wszelkie koszty związane z formą wynagrodzenia, dopełnieniem obowiązków wynikających z przepisów prawnych, umowy i specyfikacji warunków zamówienia.</w:t>
      </w:r>
    </w:p>
    <w:p w:rsidR="00907186" w:rsidRDefault="00907186" w:rsidP="008A5106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907186">
        <w:rPr>
          <w:rFonts w:ascii="Calibri" w:eastAsia="Calibri" w:hAnsi="Calibri" w:cs="Calibri"/>
          <w:szCs w:val="24"/>
        </w:rPr>
        <w:t>Wykonawca określa cenę realizacji zamówienia poprzez wskazanie w Formularzu ofertowym sporządzonym wg wzoru s</w:t>
      </w:r>
      <w:r w:rsidR="00AE7E1C">
        <w:rPr>
          <w:rFonts w:ascii="Calibri" w:eastAsia="Calibri" w:hAnsi="Calibri" w:cs="Calibri"/>
          <w:szCs w:val="24"/>
        </w:rPr>
        <w:t>tanowiącego Załącznik nr 1 do S</w:t>
      </w:r>
      <w:r w:rsidRPr="00907186">
        <w:rPr>
          <w:rFonts w:ascii="Calibri" w:eastAsia="Calibri" w:hAnsi="Calibri" w:cs="Calibri"/>
          <w:szCs w:val="24"/>
        </w:rPr>
        <w:t>WZ cen dla poszczególnych pozycji zestawienia kosztów zakresu podstawowego oraz prawa opcji oraz zsumowanej, łącznej ceny ofertowej brutto za realizację przedmiotu zamówienia.</w:t>
      </w:r>
    </w:p>
    <w:p w:rsidR="00907186" w:rsidRDefault="00907186" w:rsidP="008A5106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 xml:space="preserve">Dla porównania ofert Zamawiający będzie brał pod uwagę całkowitą cenę brutto obejmującą podatek od towarów i usług (VAT) za wykonanie całości przedmiotu zamówienia. </w:t>
      </w:r>
    </w:p>
    <w:p w:rsidR="00907186" w:rsidRDefault="00907186" w:rsidP="008A5106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07186" w:rsidRPr="00AE7E1C" w:rsidRDefault="00907186" w:rsidP="008A5106">
      <w:pPr>
        <w:pStyle w:val="Akapitzlist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134" w:hanging="567"/>
        <w:rPr>
          <w:rFonts w:ascii="Calibri" w:eastAsia="Calibri" w:hAnsi="Calibri" w:cs="Calibri"/>
          <w:szCs w:val="24"/>
        </w:rPr>
      </w:pPr>
      <w:r w:rsidRPr="00AE7E1C">
        <w:rPr>
          <w:rFonts w:ascii="Calibri" w:eastAsia="Calibri" w:hAnsi="Calibri" w:cs="Calibri"/>
          <w:szCs w:val="24"/>
        </w:rPr>
        <w:t>Wszystkie wartości podane w formularzu ofertowym powinny być liczone w złotych polskich z dokładnością do dwóch miejsc po przecinku w rozumieniu ustawy z dnia 9 maja 2014 r. o informowaniu o cenach towarów i usług (Dz. U. z 2014 poz. 915) oraz ustawy z dnia 7 lipca 1994 r. o denominacji złotego (tj. Dz. U. Nr 84, poz. 386 ze zm.).  Wartości % podane w formularzu ofertowym powinny być podane z dokładnością do dwóch miejsc po przecinku.</w:t>
      </w:r>
    </w:p>
    <w:p w:rsidR="00D50453" w:rsidRPr="00216644" w:rsidRDefault="00D50453" w:rsidP="00AE7E1C">
      <w:pPr>
        <w:spacing w:after="148" w:line="248" w:lineRule="auto"/>
        <w:ind w:left="0" w:firstLine="0"/>
        <w:rPr>
          <w:rFonts w:ascii="Calibri" w:hAnsi="Calibri" w:cs="Calibri"/>
        </w:rPr>
      </w:pPr>
    </w:p>
    <w:p w:rsidR="00D50453" w:rsidRPr="009F501D" w:rsidRDefault="00D50453" w:rsidP="008A5106">
      <w:pPr>
        <w:pStyle w:val="Akapitzlist"/>
        <w:numPr>
          <w:ilvl w:val="0"/>
          <w:numId w:val="5"/>
        </w:numPr>
        <w:tabs>
          <w:tab w:val="left" w:pos="567"/>
        </w:tabs>
        <w:spacing w:after="118" w:line="271" w:lineRule="auto"/>
        <w:ind w:left="426" w:right="43" w:hanging="284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WMAGANIA DOTYCZĄCE WADIUM </w:t>
      </w:r>
    </w:p>
    <w:p w:rsidR="00D50453" w:rsidRDefault="00481BA1" w:rsidP="00D50453">
      <w:pPr>
        <w:spacing w:after="133" w:line="271" w:lineRule="auto"/>
        <w:ind w:right="4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nie </w:t>
      </w:r>
      <w:r w:rsidR="00ED088C">
        <w:rPr>
          <w:rFonts w:ascii="Calibri" w:hAnsi="Calibri" w:cs="Calibri"/>
        </w:rPr>
        <w:t>ustala wymogu dotyczącego</w:t>
      </w:r>
      <w:r>
        <w:rPr>
          <w:rFonts w:ascii="Calibri" w:hAnsi="Calibri" w:cs="Calibri"/>
        </w:rPr>
        <w:t xml:space="preserve"> wadium. </w:t>
      </w:r>
    </w:p>
    <w:p w:rsidR="009110FD" w:rsidRPr="00216644" w:rsidRDefault="009110FD" w:rsidP="00D50453">
      <w:pPr>
        <w:spacing w:after="133" w:line="271" w:lineRule="auto"/>
        <w:ind w:right="48"/>
        <w:rPr>
          <w:rFonts w:ascii="Calibri" w:hAnsi="Calibri" w:cs="Calibri"/>
        </w:rPr>
      </w:pPr>
    </w:p>
    <w:p w:rsidR="00C80FBC" w:rsidRPr="00A15A4D" w:rsidRDefault="000C52EF" w:rsidP="008A5106">
      <w:pPr>
        <w:numPr>
          <w:ilvl w:val="0"/>
          <w:numId w:val="5"/>
        </w:numPr>
        <w:spacing w:after="133" w:line="271" w:lineRule="auto"/>
        <w:ind w:left="567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481BA1">
        <w:rPr>
          <w:rFonts w:ascii="Calibri" w:hAnsi="Calibri" w:cs="Calibri"/>
        </w:rPr>
        <w:t>17.12</w:t>
      </w:r>
      <w:r w:rsidR="00CB2365" w:rsidRPr="00A15A4D">
        <w:rPr>
          <w:rFonts w:ascii="Calibri" w:hAnsi="Calibri" w:cs="Calibri"/>
        </w:rPr>
        <w:t>.</w:t>
      </w:r>
      <w:r w:rsidR="00481BA1">
        <w:rPr>
          <w:rFonts w:ascii="Calibri" w:hAnsi="Calibri" w:cs="Calibri"/>
        </w:rPr>
        <w:t>2022</w:t>
      </w:r>
      <w:r w:rsidR="000E2634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193E88">
      <w:pPr>
        <w:spacing w:after="69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55659D" w:rsidRPr="00216644" w:rsidRDefault="0055659D" w:rsidP="0055659D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8A5106">
      <w:pPr>
        <w:numPr>
          <w:ilvl w:val="0"/>
          <w:numId w:val="5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8A5106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8A5106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 xml:space="preserve">Okres gwarancji </w:t>
      </w:r>
      <w:r w:rsidR="00D162E4">
        <w:rPr>
          <w:rFonts w:ascii="Calibri" w:hAnsi="Calibri" w:cs="Calibri"/>
          <w:b/>
          <w:szCs w:val="24"/>
        </w:rPr>
        <w:t xml:space="preserve">jakości </w:t>
      </w:r>
      <w:r w:rsidRPr="0005573A">
        <w:rPr>
          <w:rFonts w:ascii="Calibri" w:hAnsi="Calibri" w:cs="Calibri"/>
          <w:b/>
          <w:szCs w:val="24"/>
        </w:rPr>
        <w:t>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lastRenderedPageBreak/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  <w:r w:rsidR="00D5766D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jakości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8A5106">
      <w:pPr>
        <w:pStyle w:val="Akapitzlist"/>
        <w:numPr>
          <w:ilvl w:val="0"/>
          <w:numId w:val="27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35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8A5106">
      <w:pPr>
        <w:pStyle w:val="Akapitzlist"/>
        <w:numPr>
          <w:ilvl w:val="0"/>
          <w:numId w:val="27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55659D" w:rsidP="00922287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- </w:t>
      </w:r>
      <w:r w:rsidR="00D5766D">
        <w:rPr>
          <w:rFonts w:ascii="Calibri" w:hAnsi="Calibri" w:cs="Calibri"/>
          <w:color w:val="auto"/>
          <w:szCs w:val="24"/>
        </w:rPr>
        <w:t xml:space="preserve">okres gwarancji jakości </w:t>
      </w:r>
      <w:r w:rsidR="00922287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D5766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D5766D">
              <w:rPr>
                <w:rFonts w:ascii="Calibri" w:hAnsi="Calibri" w:cs="Calibri"/>
                <w:color w:val="auto"/>
                <w:szCs w:val="24"/>
              </w:rPr>
              <w:t>jakości</w:t>
            </w:r>
          </w:p>
        </w:tc>
        <w:tc>
          <w:tcPr>
            <w:tcW w:w="2763" w:type="dxa"/>
          </w:tcPr>
          <w:p w:rsidR="0005573A" w:rsidRPr="00B76F4F" w:rsidRDefault="002D250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76F4F">
              <w:rPr>
                <w:rFonts w:ascii="Calibri" w:hAnsi="Calibri" w:cs="Calibri"/>
                <w:color w:val="000000" w:themeColor="text1"/>
                <w:szCs w:val="24"/>
              </w:rPr>
              <w:t>36</w:t>
            </w:r>
          </w:p>
        </w:tc>
        <w:tc>
          <w:tcPr>
            <w:tcW w:w="2794" w:type="dxa"/>
          </w:tcPr>
          <w:p w:rsidR="0005573A" w:rsidRPr="00B76F4F" w:rsidRDefault="002D250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000000" w:themeColor="text1"/>
                <w:szCs w:val="24"/>
              </w:rPr>
            </w:pPr>
            <w:r w:rsidRPr="00B76F4F">
              <w:rPr>
                <w:rFonts w:ascii="Calibri" w:hAnsi="Calibri" w:cs="Calibri"/>
                <w:color w:val="000000" w:themeColor="text1"/>
                <w:szCs w:val="24"/>
              </w:rPr>
              <w:t>60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GW= Okres gwarancji w ofercie ocenianej / limit okresu gwarancji ustalony przez Zamawiającego tj. </w:t>
      </w:r>
      <w:r w:rsidR="002D2505" w:rsidRPr="00B76F4F">
        <w:rPr>
          <w:rFonts w:ascii="Calibri" w:hAnsi="Calibri" w:cs="Calibri"/>
          <w:b/>
          <w:color w:val="000000" w:themeColor="text1"/>
          <w:szCs w:val="24"/>
        </w:rPr>
        <w:t>60</w:t>
      </w:r>
      <w:r w:rsidR="00922287" w:rsidRPr="00B76F4F">
        <w:rPr>
          <w:rFonts w:ascii="Calibri" w:hAnsi="Calibri" w:cs="Calibri"/>
          <w:b/>
          <w:color w:val="000000" w:themeColor="text1"/>
          <w:szCs w:val="24"/>
        </w:rPr>
        <w:t xml:space="preserve"> </w:t>
      </w:r>
      <w:r w:rsidR="00922287">
        <w:rPr>
          <w:rFonts w:ascii="Calibri" w:hAnsi="Calibri" w:cs="Calibri"/>
          <w:b/>
          <w:color w:val="auto"/>
          <w:szCs w:val="24"/>
        </w:rPr>
        <w:t>miesiące</w:t>
      </w:r>
      <w:r w:rsidRPr="0005573A">
        <w:rPr>
          <w:rFonts w:ascii="Calibri" w:hAnsi="Calibri" w:cs="Calibri"/>
          <w:b/>
          <w:color w:val="auto"/>
          <w:szCs w:val="24"/>
        </w:rPr>
        <w:t xml:space="preserve">  x 40 pkt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CD6D13" w:rsidRPr="00216644" w:rsidRDefault="00CD6D13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176DF" w:rsidRPr="00AD5F86" w:rsidRDefault="004176DF" w:rsidP="008A5106">
      <w:pPr>
        <w:numPr>
          <w:ilvl w:val="0"/>
          <w:numId w:val="6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AD5F86" w:rsidRDefault="004176DF" w:rsidP="008A5106">
      <w:pPr>
        <w:numPr>
          <w:ilvl w:val="1"/>
          <w:numId w:val="6"/>
        </w:numPr>
        <w:ind w:left="993" w:right="50" w:hanging="56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jest zobowiązany wnieść zabezpieczenie należytego wykonania umowy najpóźniej do dnia podpisania umowy, </w:t>
      </w:r>
      <w:r w:rsidRPr="00216644">
        <w:rPr>
          <w:rFonts w:ascii="Calibri" w:hAnsi="Calibri" w:cs="Calibri"/>
          <w:b/>
        </w:rPr>
        <w:t>w wysokości 5 % ceny całkowitej podanej w ofercie</w:t>
      </w:r>
      <w:r w:rsidRPr="00216644">
        <w:rPr>
          <w:rFonts w:ascii="Calibri" w:hAnsi="Calibri" w:cs="Calibri"/>
        </w:rPr>
        <w:t xml:space="preserve"> w formach określonych w art. 450 ust. 1 ustawy Pzp, tj.: </w:t>
      </w:r>
    </w:p>
    <w:p w:rsidR="004176DF" w:rsidRPr="00216644" w:rsidRDefault="004176DF" w:rsidP="00AD5F86">
      <w:p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1) </w:t>
      </w:r>
      <w:r w:rsidR="00AD5F86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pieniądzu, </w:t>
      </w:r>
    </w:p>
    <w:p w:rsidR="004176DF" w:rsidRPr="00216644" w:rsidRDefault="004176DF" w:rsidP="008A5106">
      <w:pPr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poręczeniach bankowych lub poręczeniach spółdzielczej kasy oszczędnościowo</w:t>
      </w:r>
      <w:r w:rsidR="007B1480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kredytowej, z tym że zobowiązanie kasy jest zawsze zobowiązaniem pieniężnym;  </w:t>
      </w:r>
    </w:p>
    <w:p w:rsidR="004176DF" w:rsidRPr="00216644" w:rsidRDefault="004176DF" w:rsidP="008A5106">
      <w:pPr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bankowych;  </w:t>
      </w:r>
    </w:p>
    <w:p w:rsidR="004176DF" w:rsidRPr="00216644" w:rsidRDefault="004176DF" w:rsidP="008A5106">
      <w:pPr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gwarancjach ubezpieczeniowych;  </w:t>
      </w:r>
    </w:p>
    <w:p w:rsidR="004176DF" w:rsidRPr="00216644" w:rsidRDefault="004176DF" w:rsidP="008A5106">
      <w:pPr>
        <w:numPr>
          <w:ilvl w:val="0"/>
          <w:numId w:val="7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poręczeniach udzielanych przez podmioty, o których mowa w art. 6b ust. 5 pkt 2 ustawy z dnia 9 listopada 2000 r. o utworzeniu Polskiej Agencji Rozwoju Przedsiębiorczości. </w:t>
      </w:r>
    </w:p>
    <w:p w:rsidR="004176DF" w:rsidRDefault="004176DF" w:rsidP="008A5106">
      <w:pPr>
        <w:pStyle w:val="Akapitzlist"/>
        <w:numPr>
          <w:ilvl w:val="1"/>
          <w:numId w:val="6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będzie służyło pokryciu roszczeń z tytułu niewykonania lub nienależytego wykonania umowy. </w:t>
      </w:r>
    </w:p>
    <w:p w:rsidR="004176DF" w:rsidRPr="00AD5F86" w:rsidRDefault="004176DF" w:rsidP="008A5106">
      <w:pPr>
        <w:pStyle w:val="Akapitzlist"/>
        <w:numPr>
          <w:ilvl w:val="1"/>
          <w:numId w:val="6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Zabezpieczenie należytego wykonania umowy może być wniesione w pieniądzu, przelewem na konto zamawiającego w Banku Spółdzielczym w Ciechanowcu  </w:t>
      </w:r>
      <w:r w:rsidR="00AD5F86" w:rsidRPr="00AD5F86">
        <w:rPr>
          <w:rFonts w:ascii="Calibri" w:hAnsi="Calibri" w:cs="Calibri"/>
        </w:rPr>
        <w:br/>
      </w:r>
      <w:r w:rsidRPr="00AD5F86">
        <w:rPr>
          <w:rFonts w:ascii="Calibri" w:hAnsi="Calibri" w:cs="Calibri"/>
        </w:rPr>
        <w:t xml:space="preserve">Nr </w:t>
      </w:r>
      <w:r w:rsidR="00AD5F86" w:rsidRPr="00AD5F86">
        <w:rPr>
          <w:szCs w:val="24"/>
        </w:rPr>
        <w:t>47 8749 0006 0000 1267 2000 0030</w:t>
      </w:r>
      <w:r w:rsidR="003579B4">
        <w:rPr>
          <w:szCs w:val="24"/>
        </w:rPr>
        <w:t>.</w:t>
      </w:r>
    </w:p>
    <w:p w:rsidR="004176DF" w:rsidRDefault="004176DF" w:rsidP="008A5106">
      <w:pPr>
        <w:pStyle w:val="Akapitzlist"/>
        <w:numPr>
          <w:ilvl w:val="1"/>
          <w:numId w:val="6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Jeżeli zabezpieczenie wniesiono w pieniądzu, zamawiający przechowuje je na oprocentowanym rachunku bankowym. Zamawiający zwraca zabezpieczenie wniesione w pieniądzu z odsetkami wynikającymi z umowy rachunku bankowego, na którym było ono przechowywane, pomniejszone o koszt prowadzenia tego </w:t>
      </w:r>
      <w:r w:rsidRPr="00AD5F86">
        <w:rPr>
          <w:rFonts w:ascii="Calibri" w:hAnsi="Calibri" w:cs="Calibri"/>
        </w:rPr>
        <w:lastRenderedPageBreak/>
        <w:t xml:space="preserve">rachunku oraz prowizji bankowej za przelew pieniędzy na rachunek bankowy wykonawcy. </w:t>
      </w:r>
    </w:p>
    <w:p w:rsidR="004176DF" w:rsidRPr="00AD5F86" w:rsidRDefault="004176DF" w:rsidP="008A5106">
      <w:pPr>
        <w:pStyle w:val="Akapitzlist"/>
        <w:numPr>
          <w:ilvl w:val="1"/>
          <w:numId w:val="6"/>
        </w:numPr>
        <w:ind w:right="50" w:hanging="695"/>
        <w:rPr>
          <w:rFonts w:ascii="Calibri" w:hAnsi="Calibri" w:cs="Calibri"/>
        </w:rPr>
      </w:pPr>
      <w:r w:rsidRPr="00AD5F86">
        <w:rPr>
          <w:rFonts w:ascii="Calibri" w:hAnsi="Calibri" w:cs="Calibri"/>
        </w:rPr>
        <w:t xml:space="preserve">W przypadku składania zabezpieczeń w formie innej niż w pieniądzu przed podpisaniem umowy Wykonawca zobowiązany jest do przedłożenia do akceptacji draftu zabezpieczenia (wzoru zabezpieczenia). </w:t>
      </w:r>
    </w:p>
    <w:p w:rsidR="00922287" w:rsidRDefault="00922287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D162E4" w:rsidRPr="00216644" w:rsidRDefault="00D162E4" w:rsidP="007B148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8A5106">
      <w:pPr>
        <w:pStyle w:val="Akapitzlist"/>
        <w:numPr>
          <w:ilvl w:val="0"/>
          <w:numId w:val="6"/>
        </w:numPr>
        <w:spacing w:after="133" w:line="271" w:lineRule="auto"/>
        <w:ind w:left="567" w:right="48" w:hanging="425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AD5F86" w:rsidRPr="00AD5F86" w:rsidRDefault="00AD5F86" w:rsidP="00AD5F86">
      <w:pPr>
        <w:pStyle w:val="Akapitzlist"/>
        <w:spacing w:after="133" w:line="271" w:lineRule="auto"/>
        <w:ind w:left="567" w:right="48" w:firstLine="0"/>
        <w:rPr>
          <w:rFonts w:ascii="Calibri" w:hAnsi="Calibri" w:cs="Calibri"/>
          <w:b/>
          <w:highlight w:val="lightGray"/>
        </w:rPr>
      </w:pPr>
    </w:p>
    <w:p w:rsidR="00AD5F86" w:rsidRPr="00AD5F86" w:rsidRDefault="00CD6D13" w:rsidP="008A5106">
      <w:pPr>
        <w:pStyle w:val="Akapitzlist"/>
        <w:numPr>
          <w:ilvl w:val="1"/>
          <w:numId w:val="6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Pr="00AD5F86">
        <w:rPr>
          <w:rFonts w:ascii="Calibri" w:eastAsia="Arial" w:hAnsi="Calibri" w:cs="Calibri"/>
        </w:rPr>
        <w:t>̨</w:t>
      </w:r>
      <w:r w:rsidR="00AD5F86" w:rsidRPr="00AD5F86">
        <w:rPr>
          <w:rFonts w:ascii="Calibri" w:eastAsia="Trebuchet MS" w:hAnsi="Calibri" w:cs="Calibri"/>
        </w:rPr>
        <w:t xml:space="preserve"> zawiera umowę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̨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publicznego, z uwzględnieniem art. </w:t>
      </w:r>
      <w:r w:rsidR="00AD5F86" w:rsidRPr="00AD5F86">
        <w:rPr>
          <w:rFonts w:ascii="Calibri" w:eastAsia="Trebuchet MS" w:hAnsi="Calibri" w:cs="Calibri"/>
        </w:rPr>
        <w:t>577 Pzp, w terminie nie krótszym</w:t>
      </w:r>
      <w:r w:rsidRPr="00AD5F86">
        <w:rPr>
          <w:rFonts w:ascii="Calibri" w:eastAsia="Trebuchet MS" w:hAnsi="Calibri" w:cs="Calibri"/>
        </w:rPr>
        <w:t xml:space="preserve"> niż 5 dni od dnia przesłania zawiadomienia o wyborze najkorzystniejszej oferty,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zawiadomienie to zostało przesłane przy użyciu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środk</w:t>
      </w:r>
      <w:r w:rsidRPr="00AD5F86">
        <w:rPr>
          <w:rFonts w:ascii="Calibri" w:eastAsia="Arial" w:hAnsi="Calibri" w:cs="Calibri"/>
        </w:rPr>
        <w:t>ó</w:t>
      </w:r>
      <w:r w:rsidRPr="00AD5F86">
        <w:rPr>
          <w:rFonts w:ascii="Calibri" w:eastAsia="Trebuchet MS" w:hAnsi="Calibri" w:cs="Calibri"/>
        </w:rPr>
        <w:t>w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komunikacji elektronicznej, albo 10 dni,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zostało przesłane w inny sposób.</w:t>
      </w:r>
    </w:p>
    <w:p w:rsidR="00AD5F86" w:rsidRPr="00AD5F86" w:rsidRDefault="00CD6D13" w:rsidP="008A5106">
      <w:pPr>
        <w:pStyle w:val="Akapitzlist"/>
        <w:numPr>
          <w:ilvl w:val="1"/>
          <w:numId w:val="6"/>
        </w:numPr>
        <w:spacing w:after="148" w:line="248" w:lineRule="auto"/>
        <w:ind w:hanging="554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</w:rPr>
        <w:t>Zamawiający</w:t>
      </w:r>
      <w:r w:rsidR="00D5766D">
        <w:rPr>
          <w:rFonts w:ascii="Calibri" w:eastAsia="Trebuchet MS" w:hAnsi="Calibri" w:cs="Calibri"/>
        </w:rPr>
        <w:t xml:space="preserve"> może</w:t>
      </w:r>
      <w:r w:rsidRPr="00AD5F86">
        <w:rPr>
          <w:rFonts w:ascii="Calibri" w:eastAsia="Trebuchet MS" w:hAnsi="Calibri" w:cs="Calibri"/>
        </w:rPr>
        <w:t xml:space="preserve"> zawrzeć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umowę</w:t>
      </w:r>
      <w:r w:rsidRPr="00AD5F86">
        <w:rPr>
          <w:rFonts w:ascii="Calibri" w:eastAsia="Arial" w:hAnsi="Calibri" w:cs="Calibri"/>
        </w:rPr>
        <w:t>̨</w:t>
      </w:r>
      <w:r w:rsidRPr="00AD5F86">
        <w:rPr>
          <w:rFonts w:ascii="Calibri" w:eastAsia="Trebuchet MS" w:hAnsi="Calibri" w:cs="Calibri"/>
        </w:rPr>
        <w:t xml:space="preserve"> </w:t>
      </w:r>
      <w:r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w sprawie zamówienia</w:t>
      </w:r>
      <w:r w:rsidRPr="00AD5F86">
        <w:rPr>
          <w:rFonts w:ascii="Calibri" w:eastAsia="Arial" w:hAnsi="Calibri" w:cs="Calibri"/>
        </w:rPr>
        <w:t>́</w:t>
      </w:r>
      <w:r w:rsidRPr="00AD5F86">
        <w:rPr>
          <w:rFonts w:ascii="Calibri" w:eastAsia="Trebuchet MS" w:hAnsi="Calibri" w:cs="Calibri"/>
        </w:rPr>
        <w:t xml:space="preserve"> publicznego przed upływem terminu, o którym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mowa w ust. 1, jeżeli</w:t>
      </w:r>
      <w:r w:rsidRPr="00AD5F86">
        <w:rPr>
          <w:rFonts w:ascii="Calibri" w:eastAsia="Arial" w:hAnsi="Calibri" w:cs="Calibri"/>
        </w:rPr>
        <w:t>̇</w:t>
      </w:r>
      <w:r w:rsidRPr="00AD5F86">
        <w:rPr>
          <w:rFonts w:ascii="Calibri" w:eastAsia="Trebuchet MS" w:hAnsi="Calibri" w:cs="Calibri"/>
        </w:rPr>
        <w:t xml:space="preserve"> w postepowaniu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o udzielenie zamówienia</w:t>
      </w:r>
      <w:r w:rsidR="00D5766D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złożono</w:t>
      </w:r>
      <w:r w:rsidR="00AD5F86" w:rsidRPr="00AD5F86">
        <w:rPr>
          <w:rFonts w:ascii="Calibri" w:eastAsia="Arial" w:hAnsi="Calibri" w:cs="Calibri"/>
        </w:rPr>
        <w:t xml:space="preserve"> </w:t>
      </w:r>
      <w:r w:rsidRPr="00AD5F86">
        <w:rPr>
          <w:rFonts w:ascii="Calibri" w:eastAsia="Trebuchet MS" w:hAnsi="Calibri" w:cs="Calibri"/>
        </w:rPr>
        <w:t>tylko jedna ofertę.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25.3.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25.4</w:t>
      </w:r>
      <w:r>
        <w:rPr>
          <w:rFonts w:ascii="Calibri" w:eastAsia="Trebuchet MS" w:hAnsi="Calibri" w:cs="Calibri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 w:rsidR="00D5766D">
        <w:rPr>
          <w:rFonts w:ascii="Calibri" w:eastAsia="Trebuchet MS" w:hAnsi="Calibri" w:cs="Calibri"/>
          <w:color w:val="000000" w:themeColor="text1"/>
        </w:rPr>
        <w:t>Załącznik Nr 2</w:t>
      </w:r>
      <w:r w:rsidR="00CD6D13" w:rsidRPr="007B1480">
        <w:rPr>
          <w:rFonts w:ascii="Calibri" w:eastAsia="Trebuchet MS" w:hAnsi="Calibri" w:cs="Calibri"/>
          <w:color w:val="000000" w:themeColor="text1"/>
        </w:rPr>
        <w:t xml:space="preserve"> do SWZ</w:t>
      </w:r>
      <w:r w:rsidR="00CD6D13" w:rsidRPr="00AD5F86">
        <w:rPr>
          <w:rFonts w:ascii="Calibri" w:eastAsia="Trebuchet MS" w:hAnsi="Calibri" w:cs="Calibri"/>
          <w:color w:val="C00000"/>
        </w:rPr>
        <w:t xml:space="preserve">. </w:t>
      </w:r>
      <w:r w:rsidR="00CD6D13" w:rsidRPr="00AD5F8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CD6D13" w:rsidRPr="00AD5F86" w:rsidRDefault="00AD5F86" w:rsidP="00AD5F86">
      <w:pPr>
        <w:spacing w:after="148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25.5.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CD6D13" w:rsidRDefault="00AD5F86" w:rsidP="00AD5F86">
      <w:pPr>
        <w:spacing w:after="111" w:line="248" w:lineRule="auto"/>
        <w:ind w:left="1134" w:hanging="567"/>
        <w:rPr>
          <w:rFonts w:ascii="Calibri" w:eastAsia="Trebuchet MS" w:hAnsi="Calibri" w:cs="Calibri"/>
        </w:rPr>
      </w:pPr>
      <w:r w:rsidRPr="00AD5F86">
        <w:rPr>
          <w:rFonts w:ascii="Calibri" w:eastAsia="Trebuchet MS" w:hAnsi="Calibri" w:cs="Calibri"/>
          <w:b/>
        </w:rPr>
        <w:t>25.6.</w:t>
      </w:r>
      <w:r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Jeżeli</w:t>
      </w:r>
      <w:r w:rsidR="00CD6D13" w:rsidRPr="00AD5F86">
        <w:rPr>
          <w:rFonts w:ascii="Calibri" w:eastAsia="Arial" w:hAnsi="Calibri" w:cs="Calibri"/>
        </w:rPr>
        <w:t>̇</w:t>
      </w:r>
      <w:r w:rsidR="00CD6D13" w:rsidRPr="00AD5F86">
        <w:rPr>
          <w:rFonts w:ascii="Calibri" w:eastAsia="Trebuchet MS" w:hAnsi="Calibri" w:cs="Calibri"/>
        </w:rPr>
        <w:t xml:space="preserve"> Wykonawca, którego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oferta została wybrana ja</w:t>
      </w:r>
      <w:r>
        <w:rPr>
          <w:rFonts w:ascii="Calibri" w:eastAsia="Trebuchet MS" w:hAnsi="Calibri" w:cs="Calibri"/>
        </w:rPr>
        <w:t>ko najkorzystniejsza, uchyla się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od zawarcia umowy w sprawie zamówienia</w:t>
      </w:r>
      <w:r w:rsidR="00CD6D13" w:rsidRPr="00AD5F86">
        <w:rPr>
          <w:rFonts w:ascii="Calibri" w:eastAsia="Arial" w:hAnsi="Calibri" w:cs="Calibri"/>
        </w:rPr>
        <w:t>́</w:t>
      </w:r>
      <w:r w:rsidR="00CD6D13" w:rsidRPr="00AD5F86">
        <w:rPr>
          <w:rFonts w:ascii="Calibri" w:eastAsia="Trebuchet MS" w:hAnsi="Calibri" w:cs="Calibri"/>
        </w:rPr>
        <w:t xml:space="preserve"> publicznego Zamawiający</w:t>
      </w:r>
      <w:r w:rsidR="00CD6D13" w:rsidRPr="00AD5F86">
        <w:rPr>
          <w:rFonts w:ascii="Calibri" w:eastAsia="Arial" w:hAnsi="Calibri" w:cs="Calibri"/>
        </w:rPr>
        <w:t>̨</w:t>
      </w:r>
      <w:r w:rsidR="00CD6D13" w:rsidRPr="00AD5F86">
        <w:rPr>
          <w:rFonts w:ascii="Calibri" w:eastAsia="Trebuchet MS" w:hAnsi="Calibri" w:cs="Calibri"/>
        </w:rPr>
        <w:t xml:space="preserve"> może dokonać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ponownego badania i oceny ofert spoś</w:t>
      </w:r>
      <w:r w:rsidR="00CD6D13" w:rsidRPr="00AD5F86">
        <w:rPr>
          <w:rFonts w:ascii="Calibri" w:eastAsia="Arial" w:hAnsi="Calibri" w:cs="Calibri"/>
        </w:rPr>
        <w:t>r</w:t>
      </w:r>
      <w:r w:rsidR="00CD6D13" w:rsidRPr="00AD5F86">
        <w:rPr>
          <w:rFonts w:ascii="Calibri" w:eastAsia="Trebuchet MS" w:hAnsi="Calibri" w:cs="Calibri"/>
        </w:rPr>
        <w:t>ód</w:t>
      </w:r>
      <w:r w:rsidR="00B54BB8" w:rsidRPr="00AD5F86">
        <w:rPr>
          <w:rFonts w:ascii="Calibri" w:eastAsia="Trebuchet MS" w:hAnsi="Calibri" w:cs="Calibri"/>
        </w:rPr>
        <w:t xml:space="preserve"> ofert pozostałych w postepo</w:t>
      </w:r>
      <w:r w:rsidR="00CD6D13" w:rsidRPr="00AD5F86">
        <w:rPr>
          <w:rFonts w:ascii="Calibri" w:eastAsia="Trebuchet MS" w:hAnsi="Calibri" w:cs="Calibri"/>
        </w:rPr>
        <w:t xml:space="preserve">waniu </w:t>
      </w:r>
      <w:r w:rsidR="009B362C">
        <w:rPr>
          <w:rFonts w:ascii="Calibri" w:eastAsia="Trebuchet MS" w:hAnsi="Calibri" w:cs="Calibri"/>
        </w:rPr>
        <w:t>Wykonawców albo unieważnić</w:t>
      </w:r>
      <w:r w:rsidR="00CD6D13" w:rsidRPr="00AD5F86">
        <w:rPr>
          <w:rFonts w:ascii="Calibri" w:eastAsia="Trebuchet MS" w:hAnsi="Calibri" w:cs="Calibri"/>
        </w:rPr>
        <w:t xml:space="preserve"> </w:t>
      </w:r>
      <w:r w:rsidR="00CD6D13" w:rsidRPr="00AD5F86">
        <w:rPr>
          <w:rFonts w:ascii="Calibri" w:eastAsia="Arial" w:hAnsi="Calibri" w:cs="Calibri"/>
        </w:rPr>
        <w:t xml:space="preserve"> </w:t>
      </w:r>
      <w:r w:rsidR="00CD6D13" w:rsidRPr="00AD5F86">
        <w:rPr>
          <w:rFonts w:ascii="Calibri" w:eastAsia="Trebuchet MS" w:hAnsi="Calibri" w:cs="Calibri"/>
        </w:rPr>
        <w:t>postepowanie.</w:t>
      </w:r>
    </w:p>
    <w:p w:rsidR="009B362C" w:rsidRPr="00AD5F86" w:rsidRDefault="009B362C" w:rsidP="00922287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AD5F86" w:rsidRDefault="004176DF" w:rsidP="008A5106">
      <w:pPr>
        <w:pStyle w:val="Akapitzlist"/>
        <w:numPr>
          <w:ilvl w:val="0"/>
          <w:numId w:val="6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9B362C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8A5106">
      <w:pPr>
        <w:pStyle w:val="Akapitzlist"/>
        <w:numPr>
          <w:ilvl w:val="0"/>
          <w:numId w:val="6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8A5106">
      <w:pPr>
        <w:numPr>
          <w:ilvl w:val="0"/>
          <w:numId w:val="6"/>
        </w:numPr>
        <w:spacing w:after="133" w:line="271" w:lineRule="auto"/>
        <w:ind w:left="567" w:right="48" w:hanging="425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8A5106">
      <w:pPr>
        <w:pStyle w:val="Akapitzlist"/>
        <w:numPr>
          <w:ilvl w:val="1"/>
          <w:numId w:val="6"/>
        </w:numPr>
        <w:spacing w:after="148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lastRenderedPageBreak/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8A5106">
      <w:pPr>
        <w:pStyle w:val="Akapitzlist"/>
        <w:numPr>
          <w:ilvl w:val="1"/>
          <w:numId w:val="6"/>
        </w:numPr>
        <w:spacing w:after="125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8A5106">
      <w:pPr>
        <w:pStyle w:val="Akapitzlist"/>
        <w:numPr>
          <w:ilvl w:val="0"/>
          <w:numId w:val="15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8A5106">
      <w:pPr>
        <w:pStyle w:val="Akapitzlist"/>
        <w:numPr>
          <w:ilvl w:val="0"/>
          <w:numId w:val="15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6572A5">
      <w:p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8A5106">
      <w:pPr>
        <w:pStyle w:val="Akapitzlist"/>
        <w:numPr>
          <w:ilvl w:val="1"/>
          <w:numId w:val="28"/>
        </w:num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8A5106">
      <w:pPr>
        <w:pStyle w:val="Akapitzlist"/>
        <w:numPr>
          <w:ilvl w:val="1"/>
          <w:numId w:val="28"/>
        </w:numPr>
        <w:spacing w:after="110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8A5106">
      <w:pPr>
        <w:numPr>
          <w:ilvl w:val="0"/>
          <w:numId w:val="28"/>
        </w:numPr>
        <w:spacing w:after="133" w:line="271" w:lineRule="auto"/>
        <w:ind w:left="851" w:right="48" w:hanging="709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002345">
      <w:pPr>
        <w:pStyle w:val="Akapitzlist"/>
        <w:spacing w:after="147" w:line="249" w:lineRule="auto"/>
        <w:ind w:left="1134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19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8A5106">
      <w:pPr>
        <w:pStyle w:val="Akapitzlist"/>
        <w:numPr>
          <w:ilvl w:val="0"/>
          <w:numId w:val="16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8A5106">
      <w:pPr>
        <w:pStyle w:val="Akapitzlist"/>
        <w:numPr>
          <w:ilvl w:val="0"/>
          <w:numId w:val="17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Pr="00216644" w:rsidRDefault="00002345" w:rsidP="0023633A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052CB9" w:rsidRPr="0023633A" w:rsidRDefault="00D82595" w:rsidP="008A5106">
      <w:pPr>
        <w:numPr>
          <w:ilvl w:val="0"/>
          <w:numId w:val="28"/>
        </w:numPr>
        <w:spacing w:after="133" w:line="271" w:lineRule="auto"/>
        <w:ind w:left="851" w:right="48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</w:p>
    <w:p w:rsidR="008B6F37" w:rsidRPr="0074282C" w:rsidRDefault="008B6F37" w:rsidP="008A5106">
      <w:pPr>
        <w:pStyle w:val="Akapitzlist"/>
        <w:numPr>
          <w:ilvl w:val="3"/>
          <w:numId w:val="45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Formularz oferty </w:t>
      </w:r>
    </w:p>
    <w:p w:rsidR="008B6F37" w:rsidRPr="0074282C" w:rsidRDefault="008B6F37" w:rsidP="008A5106">
      <w:pPr>
        <w:pStyle w:val="Akapitzlist"/>
        <w:numPr>
          <w:ilvl w:val="1"/>
          <w:numId w:val="46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8B6F37" w:rsidRDefault="008B6F37" w:rsidP="008A5106">
      <w:pPr>
        <w:pStyle w:val="Akapitzlist"/>
        <w:numPr>
          <w:ilvl w:val="1"/>
          <w:numId w:val="46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8B6F37" w:rsidRDefault="008B6F37" w:rsidP="008A5106">
      <w:pPr>
        <w:pStyle w:val="Akapitzlist"/>
        <w:numPr>
          <w:ilvl w:val="1"/>
          <w:numId w:val="46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8B6F37" w:rsidRDefault="008B6F37" w:rsidP="008A5106">
      <w:pPr>
        <w:pStyle w:val="Akapitzlist"/>
        <w:numPr>
          <w:ilvl w:val="1"/>
          <w:numId w:val="46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8B6F37" w:rsidRPr="0074282C" w:rsidRDefault="008B6F37" w:rsidP="008A5106">
      <w:pPr>
        <w:pStyle w:val="Akapitzlist"/>
        <w:numPr>
          <w:ilvl w:val="3"/>
          <w:numId w:val="45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Istotne</w:t>
      </w:r>
      <w:r w:rsidRPr="0074282C">
        <w:rPr>
          <w:rFonts w:ascii="Calibri" w:hAnsi="Calibri" w:cs="Calibri"/>
          <w:b/>
        </w:rPr>
        <w:t xml:space="preserve"> </w:t>
      </w:r>
      <w:r w:rsidRPr="0074282C">
        <w:rPr>
          <w:rFonts w:ascii="Calibri" w:hAnsi="Calibri" w:cs="Calibri"/>
        </w:rPr>
        <w:t>postanowienia umowne</w:t>
      </w:r>
    </w:p>
    <w:p w:rsidR="008B6F37" w:rsidRPr="00706E8E" w:rsidRDefault="008B6F37" w:rsidP="008A5106">
      <w:pPr>
        <w:pStyle w:val="Akapitzlist"/>
        <w:numPr>
          <w:ilvl w:val="3"/>
          <w:numId w:val="45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Koncepcja architektoniczna karczmy</w:t>
      </w:r>
    </w:p>
    <w:p w:rsidR="001403A5" w:rsidRPr="00216644" w:rsidRDefault="001403A5" w:rsidP="008B6F37">
      <w:pPr>
        <w:spacing w:after="103" w:line="259" w:lineRule="auto"/>
        <w:ind w:left="0" w:firstLine="0"/>
        <w:jc w:val="left"/>
        <w:rPr>
          <w:rFonts w:ascii="Calibri" w:hAnsi="Calibri" w:cs="Calibri"/>
        </w:rPr>
      </w:pPr>
    </w:p>
    <w:sectPr w:rsidR="001403A5" w:rsidRPr="00216644" w:rsidSect="00FB546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91" w:rsidRDefault="003F2391">
      <w:pPr>
        <w:spacing w:after="0" w:line="240" w:lineRule="auto"/>
      </w:pPr>
      <w:r>
        <w:separator/>
      </w:r>
    </w:p>
  </w:endnote>
  <w:endnote w:type="continuationSeparator" w:id="0">
    <w:p w:rsidR="003F2391" w:rsidRDefault="003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3" w:rsidRDefault="00EB5B53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254">
      <w:rPr>
        <w:noProof/>
      </w:rPr>
      <w:t>2</w:t>
    </w:r>
    <w:r>
      <w:fldChar w:fldCharType="end"/>
    </w:r>
    <w:r>
      <w:t xml:space="preserve"> </w:t>
    </w:r>
  </w:p>
  <w:p w:rsidR="00EB5B53" w:rsidRDefault="00EB5B53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3" w:rsidRDefault="00EB5B53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254">
      <w:rPr>
        <w:noProof/>
      </w:rPr>
      <w:t>3</w:t>
    </w:r>
    <w:r>
      <w:fldChar w:fldCharType="end"/>
    </w:r>
    <w:r>
      <w:t xml:space="preserve"> </w:t>
    </w:r>
  </w:p>
  <w:p w:rsidR="00EB5B53" w:rsidRDefault="00EB5B53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3" w:rsidRDefault="00EB5B53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EB5B53" w:rsidRDefault="00EB5B53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91" w:rsidRDefault="003F2391">
      <w:pPr>
        <w:spacing w:after="0" w:line="240" w:lineRule="auto"/>
      </w:pPr>
      <w:r>
        <w:separator/>
      </w:r>
    </w:p>
  </w:footnote>
  <w:footnote w:type="continuationSeparator" w:id="0">
    <w:p w:rsidR="003F2391" w:rsidRDefault="003F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3" w:rsidRPr="0074282C" w:rsidRDefault="00EB5B53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9/</w:t>
    </w:r>
    <w:r w:rsidRPr="0074282C">
      <w:rPr>
        <w:rFonts w:ascii="Calibri" w:hAnsi="Calibri" w:cs="Calibri"/>
        <w:b/>
        <w:sz w:val="20"/>
        <w:szCs w:val="20"/>
      </w:rPr>
      <w:t>2022</w:t>
    </w:r>
  </w:p>
  <w:p w:rsidR="00EB5B53" w:rsidRDefault="00EB5B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B53" w:rsidRPr="0074282C" w:rsidRDefault="00EB5B53" w:rsidP="00504343">
    <w:pPr>
      <w:pStyle w:val="Nagwek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ZNAK SPRAWY: 9/</w:t>
    </w:r>
    <w:r w:rsidRPr="0074282C">
      <w:rPr>
        <w:rFonts w:ascii="Calibri" w:hAnsi="Calibri" w:cs="Calibri"/>
        <w:b/>
        <w:sz w:val="20"/>
        <w:szCs w:val="20"/>
      </w:rPr>
      <w:t>2022</w:t>
    </w:r>
  </w:p>
  <w:p w:rsidR="00EB5B53" w:rsidRPr="006C2A8D" w:rsidRDefault="00EB5B53" w:rsidP="006C2A8D">
    <w:pPr>
      <w:pStyle w:val="Nagwek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750"/>
    <w:multiLevelType w:val="hybridMultilevel"/>
    <w:tmpl w:val="A84E2516"/>
    <w:lvl w:ilvl="0" w:tplc="40705E4C">
      <w:start w:val="1"/>
      <w:numFmt w:val="decimal"/>
      <w:lvlText w:val="%1)"/>
      <w:lvlJc w:val="left"/>
      <w:pPr>
        <w:ind w:left="1212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FF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17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034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10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1018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E6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9C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E5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3611F"/>
    <w:multiLevelType w:val="multilevel"/>
    <w:tmpl w:val="88C2019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13"/>
      </w:pPr>
      <w:rPr>
        <w:rFonts w:ascii="Calibri" w:eastAsia="Arial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A349D"/>
    <w:multiLevelType w:val="hybridMultilevel"/>
    <w:tmpl w:val="3000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69CA"/>
    <w:multiLevelType w:val="hybridMultilevel"/>
    <w:tmpl w:val="59CA36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DA3ACB"/>
    <w:multiLevelType w:val="hybridMultilevel"/>
    <w:tmpl w:val="9668BAB2"/>
    <w:lvl w:ilvl="0" w:tplc="DFF45612">
      <w:start w:val="1"/>
      <w:numFmt w:val="lowerLetter"/>
      <w:lvlText w:val="%1)"/>
      <w:lvlJc w:val="left"/>
      <w:pPr>
        <w:ind w:left="1056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440FA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A9A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188A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6E9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61AC8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0C042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27906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A770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7" w15:restartNumberingAfterBreak="0">
    <w:nsid w:val="1A101C2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97198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572"/>
    <w:multiLevelType w:val="multilevel"/>
    <w:tmpl w:val="C0062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0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3" w15:restartNumberingAfterBreak="0">
    <w:nsid w:val="1F37347A"/>
    <w:multiLevelType w:val="multilevel"/>
    <w:tmpl w:val="248EB34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14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84B28"/>
    <w:multiLevelType w:val="hybridMultilevel"/>
    <w:tmpl w:val="0F1891E2"/>
    <w:lvl w:ilvl="0" w:tplc="04547872">
      <w:start w:val="1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96389"/>
    <w:multiLevelType w:val="hybridMultilevel"/>
    <w:tmpl w:val="45A65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3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4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5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7" w15:restartNumberingAfterBreak="0">
    <w:nsid w:val="4E2348EB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736EF"/>
    <w:multiLevelType w:val="hybridMultilevel"/>
    <w:tmpl w:val="C5B66BB4"/>
    <w:lvl w:ilvl="0" w:tplc="5F92D3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1C36">
      <w:start w:val="1"/>
      <w:numFmt w:val="lowerLetter"/>
      <w:lvlText w:val="%2"/>
      <w:lvlJc w:val="left"/>
      <w:pPr>
        <w:ind w:left="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4882">
      <w:start w:val="1"/>
      <w:numFmt w:val="lowerRoman"/>
      <w:lvlText w:val="%3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241A">
      <w:start w:val="1"/>
      <w:numFmt w:val="lowerLetter"/>
      <w:lvlRestart w:val="0"/>
      <w:lvlText w:val="%4)"/>
      <w:lvlJc w:val="left"/>
      <w:pPr>
        <w:ind w:left="172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CBDE2">
      <w:start w:val="1"/>
      <w:numFmt w:val="lowerLetter"/>
      <w:lvlText w:val="%5"/>
      <w:lvlJc w:val="left"/>
      <w:pPr>
        <w:ind w:left="1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280">
      <w:start w:val="1"/>
      <w:numFmt w:val="lowerRoman"/>
      <w:lvlText w:val="%6"/>
      <w:lvlJc w:val="left"/>
      <w:pPr>
        <w:ind w:left="2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68E1E">
      <w:start w:val="1"/>
      <w:numFmt w:val="decimal"/>
      <w:lvlText w:val="%7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DFF6">
      <w:start w:val="1"/>
      <w:numFmt w:val="lowerLetter"/>
      <w:lvlText w:val="%8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8FDC4">
      <w:start w:val="1"/>
      <w:numFmt w:val="lowerRoman"/>
      <w:lvlText w:val="%9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0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F55C4C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8027F"/>
    <w:multiLevelType w:val="hybridMultilevel"/>
    <w:tmpl w:val="ED405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6" w15:restartNumberingAfterBreak="0">
    <w:nsid w:val="6BEC073C"/>
    <w:multiLevelType w:val="hybridMultilevel"/>
    <w:tmpl w:val="7D68A72A"/>
    <w:lvl w:ilvl="0" w:tplc="2A6E4B8C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809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464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D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A7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2AB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420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CEE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D4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F5B43E9"/>
    <w:multiLevelType w:val="hybridMultilevel"/>
    <w:tmpl w:val="E8909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41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2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92261F"/>
    <w:multiLevelType w:val="hybridMultilevel"/>
    <w:tmpl w:val="E71244C0"/>
    <w:lvl w:ilvl="0" w:tplc="E66EAD64">
      <w:start w:val="1"/>
      <w:numFmt w:val="decimal"/>
      <w:lvlText w:val="%1)"/>
      <w:lvlJc w:val="left"/>
      <w:pPr>
        <w:ind w:left="121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9576DA"/>
    <w:multiLevelType w:val="hybridMultilevel"/>
    <w:tmpl w:val="62165EEE"/>
    <w:lvl w:ilvl="0" w:tplc="DBCA6C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B3BE">
      <w:start w:val="1"/>
      <w:numFmt w:val="lowerLetter"/>
      <w:lvlText w:val="%2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D178">
      <w:start w:val="1"/>
      <w:numFmt w:val="decimal"/>
      <w:lvlRestart w:val="0"/>
      <w:lvlText w:val="%3)"/>
      <w:lvlJc w:val="left"/>
      <w:pPr>
        <w:ind w:left="1423"/>
      </w:pPr>
      <w:rPr>
        <w:rFonts w:ascii="Calibri" w:eastAsia="Arial" w:hAnsi="Calibri" w:cs="Calibri" w:hint="default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A9EC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ACA0C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20FA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E9C70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EAE92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0C0C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43"/>
  </w:num>
  <w:num w:numId="3">
    <w:abstractNumId w:val="15"/>
  </w:num>
  <w:num w:numId="4">
    <w:abstractNumId w:val="44"/>
  </w:num>
  <w:num w:numId="5">
    <w:abstractNumId w:val="21"/>
  </w:num>
  <w:num w:numId="6">
    <w:abstractNumId w:val="42"/>
  </w:num>
  <w:num w:numId="7">
    <w:abstractNumId w:val="31"/>
  </w:num>
  <w:num w:numId="8">
    <w:abstractNumId w:val="36"/>
  </w:num>
  <w:num w:numId="9">
    <w:abstractNumId w:val="11"/>
  </w:num>
  <w:num w:numId="10">
    <w:abstractNumId w:val="25"/>
  </w:num>
  <w:num w:numId="11">
    <w:abstractNumId w:val="18"/>
  </w:num>
  <w:num w:numId="12">
    <w:abstractNumId w:val="30"/>
  </w:num>
  <w:num w:numId="13">
    <w:abstractNumId w:val="3"/>
  </w:num>
  <w:num w:numId="14">
    <w:abstractNumId w:val="22"/>
  </w:num>
  <w:num w:numId="15">
    <w:abstractNumId w:val="41"/>
  </w:num>
  <w:num w:numId="16">
    <w:abstractNumId w:val="17"/>
  </w:num>
  <w:num w:numId="17">
    <w:abstractNumId w:val="34"/>
  </w:num>
  <w:num w:numId="18">
    <w:abstractNumId w:val="24"/>
  </w:num>
  <w:num w:numId="19">
    <w:abstractNumId w:val="9"/>
  </w:num>
  <w:num w:numId="20">
    <w:abstractNumId w:val="19"/>
  </w:num>
  <w:num w:numId="21">
    <w:abstractNumId w:val="35"/>
  </w:num>
  <w:num w:numId="22">
    <w:abstractNumId w:val="40"/>
  </w:num>
  <w:num w:numId="23">
    <w:abstractNumId w:val="12"/>
  </w:num>
  <w:num w:numId="24">
    <w:abstractNumId w:val="29"/>
  </w:num>
  <w:num w:numId="25">
    <w:abstractNumId w:val="1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3"/>
  </w:num>
  <w:num w:numId="29">
    <w:abstractNumId w:val="20"/>
  </w:num>
  <w:num w:numId="30">
    <w:abstractNumId w:val="13"/>
  </w:num>
  <w:num w:numId="31">
    <w:abstractNumId w:val="16"/>
  </w:num>
  <w:num w:numId="32">
    <w:abstractNumId w:val="2"/>
  </w:num>
  <w:num w:numId="33">
    <w:abstractNumId w:val="7"/>
  </w:num>
  <w:num w:numId="34">
    <w:abstractNumId w:val="32"/>
  </w:num>
  <w:num w:numId="35">
    <w:abstractNumId w:val="39"/>
  </w:num>
  <w:num w:numId="36">
    <w:abstractNumId w:val="8"/>
  </w:num>
  <w:num w:numId="37">
    <w:abstractNumId w:val="4"/>
  </w:num>
  <w:num w:numId="38">
    <w:abstractNumId w:val="27"/>
  </w:num>
  <w:num w:numId="39">
    <w:abstractNumId w:val="33"/>
  </w:num>
  <w:num w:numId="40">
    <w:abstractNumId w:val="5"/>
  </w:num>
  <w:num w:numId="41">
    <w:abstractNumId w:val="0"/>
  </w:num>
  <w:num w:numId="42">
    <w:abstractNumId w:val="28"/>
  </w:num>
  <w:num w:numId="43">
    <w:abstractNumId w:val="45"/>
  </w:num>
  <w:num w:numId="44">
    <w:abstractNumId w:val="1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160AE"/>
    <w:rsid w:val="00036464"/>
    <w:rsid w:val="0004177E"/>
    <w:rsid w:val="000426FE"/>
    <w:rsid w:val="00052CB9"/>
    <w:rsid w:val="0005573A"/>
    <w:rsid w:val="0006110C"/>
    <w:rsid w:val="00067CC1"/>
    <w:rsid w:val="0008287F"/>
    <w:rsid w:val="00091142"/>
    <w:rsid w:val="0009221F"/>
    <w:rsid w:val="00095254"/>
    <w:rsid w:val="000B1D4B"/>
    <w:rsid w:val="000C52EF"/>
    <w:rsid w:val="000E1B20"/>
    <w:rsid w:val="000E2634"/>
    <w:rsid w:val="000E568E"/>
    <w:rsid w:val="000F22B1"/>
    <w:rsid w:val="00100644"/>
    <w:rsid w:val="001154FC"/>
    <w:rsid w:val="00122AF0"/>
    <w:rsid w:val="00123FF7"/>
    <w:rsid w:val="00125704"/>
    <w:rsid w:val="00127F74"/>
    <w:rsid w:val="00130FFC"/>
    <w:rsid w:val="00132695"/>
    <w:rsid w:val="001403A5"/>
    <w:rsid w:val="0014088F"/>
    <w:rsid w:val="00140940"/>
    <w:rsid w:val="00152702"/>
    <w:rsid w:val="0015530A"/>
    <w:rsid w:val="00157E4F"/>
    <w:rsid w:val="00163204"/>
    <w:rsid w:val="00175CA5"/>
    <w:rsid w:val="001760FF"/>
    <w:rsid w:val="00193E88"/>
    <w:rsid w:val="001A2CD1"/>
    <w:rsid w:val="001A30A9"/>
    <w:rsid w:val="001A5252"/>
    <w:rsid w:val="001B02B2"/>
    <w:rsid w:val="001B7746"/>
    <w:rsid w:val="001C77EF"/>
    <w:rsid w:val="001E6420"/>
    <w:rsid w:val="001F2C9F"/>
    <w:rsid w:val="00210F48"/>
    <w:rsid w:val="00211812"/>
    <w:rsid w:val="002138FD"/>
    <w:rsid w:val="00216644"/>
    <w:rsid w:val="0023633A"/>
    <w:rsid w:val="00244E36"/>
    <w:rsid w:val="00251514"/>
    <w:rsid w:val="002611FB"/>
    <w:rsid w:val="00263A59"/>
    <w:rsid w:val="00273488"/>
    <w:rsid w:val="00273CFE"/>
    <w:rsid w:val="0028079B"/>
    <w:rsid w:val="00281A72"/>
    <w:rsid w:val="00290E30"/>
    <w:rsid w:val="00295D98"/>
    <w:rsid w:val="002A0D46"/>
    <w:rsid w:val="002A180B"/>
    <w:rsid w:val="002A1EDF"/>
    <w:rsid w:val="002A7C67"/>
    <w:rsid w:val="002B56B5"/>
    <w:rsid w:val="002B629A"/>
    <w:rsid w:val="002C13C7"/>
    <w:rsid w:val="002C2B51"/>
    <w:rsid w:val="002D0021"/>
    <w:rsid w:val="002D1D65"/>
    <w:rsid w:val="002D2505"/>
    <w:rsid w:val="002E0C8F"/>
    <w:rsid w:val="002F11B9"/>
    <w:rsid w:val="00330ECF"/>
    <w:rsid w:val="00332CA9"/>
    <w:rsid w:val="0033617A"/>
    <w:rsid w:val="00336D55"/>
    <w:rsid w:val="00344B67"/>
    <w:rsid w:val="003579B4"/>
    <w:rsid w:val="00367491"/>
    <w:rsid w:val="00385EC7"/>
    <w:rsid w:val="003B6A34"/>
    <w:rsid w:val="003C5DC8"/>
    <w:rsid w:val="003D5419"/>
    <w:rsid w:val="003E3D2D"/>
    <w:rsid w:val="003F2391"/>
    <w:rsid w:val="004176DF"/>
    <w:rsid w:val="004224B0"/>
    <w:rsid w:val="0044455B"/>
    <w:rsid w:val="00463347"/>
    <w:rsid w:val="00477AF8"/>
    <w:rsid w:val="00481BA1"/>
    <w:rsid w:val="0049453E"/>
    <w:rsid w:val="0049516B"/>
    <w:rsid w:val="0049719D"/>
    <w:rsid w:val="004974C6"/>
    <w:rsid w:val="004A6DC2"/>
    <w:rsid w:val="004E3C69"/>
    <w:rsid w:val="004E7474"/>
    <w:rsid w:val="00504343"/>
    <w:rsid w:val="00510476"/>
    <w:rsid w:val="00531E21"/>
    <w:rsid w:val="0054080D"/>
    <w:rsid w:val="00550F66"/>
    <w:rsid w:val="00554DDE"/>
    <w:rsid w:val="0055659D"/>
    <w:rsid w:val="00560A4A"/>
    <w:rsid w:val="005647F3"/>
    <w:rsid w:val="00586E4F"/>
    <w:rsid w:val="005E35EA"/>
    <w:rsid w:val="005F5176"/>
    <w:rsid w:val="006119B7"/>
    <w:rsid w:val="00617D02"/>
    <w:rsid w:val="006572A5"/>
    <w:rsid w:val="00661D99"/>
    <w:rsid w:val="00696F12"/>
    <w:rsid w:val="006A6EF5"/>
    <w:rsid w:val="006B158E"/>
    <w:rsid w:val="006B50B2"/>
    <w:rsid w:val="006C0CD8"/>
    <w:rsid w:val="006C1DEE"/>
    <w:rsid w:val="006C2A8D"/>
    <w:rsid w:val="006C51FB"/>
    <w:rsid w:val="006E01D0"/>
    <w:rsid w:val="006F59CC"/>
    <w:rsid w:val="007074C9"/>
    <w:rsid w:val="0071027A"/>
    <w:rsid w:val="00717473"/>
    <w:rsid w:val="00721CFC"/>
    <w:rsid w:val="00722B8B"/>
    <w:rsid w:val="007272FA"/>
    <w:rsid w:val="0074103C"/>
    <w:rsid w:val="007418F4"/>
    <w:rsid w:val="00745551"/>
    <w:rsid w:val="00750EF8"/>
    <w:rsid w:val="00757206"/>
    <w:rsid w:val="00763301"/>
    <w:rsid w:val="00776066"/>
    <w:rsid w:val="00782378"/>
    <w:rsid w:val="007B1480"/>
    <w:rsid w:val="007B4BBC"/>
    <w:rsid w:val="007C127E"/>
    <w:rsid w:val="007C13F3"/>
    <w:rsid w:val="007C147F"/>
    <w:rsid w:val="007E081E"/>
    <w:rsid w:val="007E5A80"/>
    <w:rsid w:val="008073D0"/>
    <w:rsid w:val="00810A3F"/>
    <w:rsid w:val="008502A0"/>
    <w:rsid w:val="00864043"/>
    <w:rsid w:val="00865F03"/>
    <w:rsid w:val="00892455"/>
    <w:rsid w:val="008A34C4"/>
    <w:rsid w:val="008A5106"/>
    <w:rsid w:val="008B2714"/>
    <w:rsid w:val="008B6F37"/>
    <w:rsid w:val="008D1409"/>
    <w:rsid w:val="008D31B0"/>
    <w:rsid w:val="008D3E8D"/>
    <w:rsid w:val="008E09B2"/>
    <w:rsid w:val="008E54CA"/>
    <w:rsid w:val="00902AB4"/>
    <w:rsid w:val="00907186"/>
    <w:rsid w:val="009110FD"/>
    <w:rsid w:val="00922287"/>
    <w:rsid w:val="009368CE"/>
    <w:rsid w:val="0098328D"/>
    <w:rsid w:val="00991027"/>
    <w:rsid w:val="009B362C"/>
    <w:rsid w:val="009B5C4A"/>
    <w:rsid w:val="009C36A4"/>
    <w:rsid w:val="009D015C"/>
    <w:rsid w:val="009D28BD"/>
    <w:rsid w:val="009F18CB"/>
    <w:rsid w:val="009F501D"/>
    <w:rsid w:val="00A11773"/>
    <w:rsid w:val="00A15A4D"/>
    <w:rsid w:val="00A15AD4"/>
    <w:rsid w:val="00A25A8E"/>
    <w:rsid w:val="00A317A4"/>
    <w:rsid w:val="00A45541"/>
    <w:rsid w:val="00A54975"/>
    <w:rsid w:val="00A563E7"/>
    <w:rsid w:val="00A70BDF"/>
    <w:rsid w:val="00A762A2"/>
    <w:rsid w:val="00AA0306"/>
    <w:rsid w:val="00AD421B"/>
    <w:rsid w:val="00AD4D64"/>
    <w:rsid w:val="00AD5F86"/>
    <w:rsid w:val="00AE7E1C"/>
    <w:rsid w:val="00B03169"/>
    <w:rsid w:val="00B15A03"/>
    <w:rsid w:val="00B16125"/>
    <w:rsid w:val="00B31ACD"/>
    <w:rsid w:val="00B44994"/>
    <w:rsid w:val="00B54BB8"/>
    <w:rsid w:val="00B660D9"/>
    <w:rsid w:val="00B731D2"/>
    <w:rsid w:val="00B76F4F"/>
    <w:rsid w:val="00B81757"/>
    <w:rsid w:val="00B81C0F"/>
    <w:rsid w:val="00B83E45"/>
    <w:rsid w:val="00B92D50"/>
    <w:rsid w:val="00B942A5"/>
    <w:rsid w:val="00B96C17"/>
    <w:rsid w:val="00BA50B1"/>
    <w:rsid w:val="00BA5F13"/>
    <w:rsid w:val="00BC1258"/>
    <w:rsid w:val="00BD1036"/>
    <w:rsid w:val="00BD2D1E"/>
    <w:rsid w:val="00BD3AA7"/>
    <w:rsid w:val="00BE624E"/>
    <w:rsid w:val="00BF4B1F"/>
    <w:rsid w:val="00C22E9C"/>
    <w:rsid w:val="00C451CE"/>
    <w:rsid w:val="00C62038"/>
    <w:rsid w:val="00C65359"/>
    <w:rsid w:val="00C66554"/>
    <w:rsid w:val="00C74FA4"/>
    <w:rsid w:val="00C80FBC"/>
    <w:rsid w:val="00CA2C84"/>
    <w:rsid w:val="00CB2365"/>
    <w:rsid w:val="00CB2FD6"/>
    <w:rsid w:val="00CC0388"/>
    <w:rsid w:val="00CC6452"/>
    <w:rsid w:val="00CD45BA"/>
    <w:rsid w:val="00CD6D13"/>
    <w:rsid w:val="00CD7C02"/>
    <w:rsid w:val="00CE0ECA"/>
    <w:rsid w:val="00D01702"/>
    <w:rsid w:val="00D02254"/>
    <w:rsid w:val="00D0410C"/>
    <w:rsid w:val="00D162E4"/>
    <w:rsid w:val="00D34A43"/>
    <w:rsid w:val="00D4002A"/>
    <w:rsid w:val="00D44429"/>
    <w:rsid w:val="00D50453"/>
    <w:rsid w:val="00D56146"/>
    <w:rsid w:val="00D5766D"/>
    <w:rsid w:val="00D63359"/>
    <w:rsid w:val="00D66734"/>
    <w:rsid w:val="00D82595"/>
    <w:rsid w:val="00D9032C"/>
    <w:rsid w:val="00D95EC4"/>
    <w:rsid w:val="00DA0245"/>
    <w:rsid w:val="00DA0F32"/>
    <w:rsid w:val="00DB4941"/>
    <w:rsid w:val="00DC011A"/>
    <w:rsid w:val="00DC798F"/>
    <w:rsid w:val="00DE40DC"/>
    <w:rsid w:val="00DF14C4"/>
    <w:rsid w:val="00DF181D"/>
    <w:rsid w:val="00E04234"/>
    <w:rsid w:val="00E50DA5"/>
    <w:rsid w:val="00E57031"/>
    <w:rsid w:val="00E86916"/>
    <w:rsid w:val="00E871B4"/>
    <w:rsid w:val="00EA573E"/>
    <w:rsid w:val="00EB43DA"/>
    <w:rsid w:val="00EB5B53"/>
    <w:rsid w:val="00EC619A"/>
    <w:rsid w:val="00ED088C"/>
    <w:rsid w:val="00EF0087"/>
    <w:rsid w:val="00EF22F5"/>
    <w:rsid w:val="00EF757B"/>
    <w:rsid w:val="00F00115"/>
    <w:rsid w:val="00F15F71"/>
    <w:rsid w:val="00F1776B"/>
    <w:rsid w:val="00F447C7"/>
    <w:rsid w:val="00F510BB"/>
    <w:rsid w:val="00F64BC9"/>
    <w:rsid w:val="00F73E46"/>
    <w:rsid w:val="00F83A66"/>
    <w:rsid w:val="00F85DFE"/>
    <w:rsid w:val="00FB21EF"/>
    <w:rsid w:val="00FB3186"/>
    <w:rsid w:val="00FB5460"/>
    <w:rsid w:val="00FB5E00"/>
    <w:rsid w:val="00FC173C"/>
    <w:rsid w:val="00FC6A1A"/>
    <w:rsid w:val="00FE3CB6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423DC"/>
  <w15:docId w15:val="{C9966F5B-298F-4F10-B866-08CAE129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CW_Lista,Podsis rysunku,L1,Numerowanie,Akapit z listą5"/>
    <w:basedOn w:val="Normalny"/>
    <w:link w:val="AkapitzlistZnak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odsis rysunku Znak,L1 Znak,Numerowanie Znak,Akapit z listą5 Znak"/>
    <w:link w:val="Akapitzlist"/>
    <w:uiPriority w:val="34"/>
    <w:rsid w:val="001A2C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mailto:info@muzeumrolnict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0965-E5DE-43D9-800E-25374C8D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9981</Words>
  <Characters>59886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Uszyńska</dc:creator>
  <cp:lastModifiedBy>Aneta Uszyńska</cp:lastModifiedBy>
  <cp:revision>2</cp:revision>
  <cp:lastPrinted>2021-05-11T12:38:00Z</cp:lastPrinted>
  <dcterms:created xsi:type="dcterms:W3CDTF">2022-11-10T09:04:00Z</dcterms:created>
  <dcterms:modified xsi:type="dcterms:W3CDTF">2022-11-10T09:04:00Z</dcterms:modified>
</cp:coreProperties>
</file>