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AC8" w:rsidRPr="0073324C" w:rsidRDefault="002F4AC8" w:rsidP="00C264B4">
      <w:pPr>
        <w:jc w:val="right"/>
        <w:rPr>
          <w:rFonts w:ascii="Calibri" w:hAnsi="Calibri" w:cs="Calibri"/>
          <w:b/>
          <w:sz w:val="24"/>
          <w:szCs w:val="24"/>
          <w:lang w:val="x-none"/>
        </w:rPr>
      </w:pPr>
      <w:bookmarkStart w:id="0" w:name="_Toc354985057"/>
      <w:bookmarkStart w:id="1" w:name="_Toc354554669"/>
      <w:r w:rsidRPr="0073324C">
        <w:rPr>
          <w:rFonts w:ascii="Calibri" w:hAnsi="Calibri" w:cs="Calibri"/>
          <w:b/>
          <w:sz w:val="24"/>
          <w:szCs w:val="24"/>
          <w:lang w:val="x-none"/>
        </w:rPr>
        <w:t xml:space="preserve">Załącznik nr </w:t>
      </w:r>
      <w:r w:rsidR="00B11ED9">
        <w:rPr>
          <w:rFonts w:ascii="Calibri" w:hAnsi="Calibri" w:cs="Calibri"/>
          <w:b/>
          <w:sz w:val="24"/>
          <w:szCs w:val="24"/>
        </w:rPr>
        <w:t>6</w:t>
      </w:r>
      <w:r w:rsidR="00C264B4" w:rsidRPr="0073324C">
        <w:rPr>
          <w:rFonts w:ascii="Calibri" w:hAnsi="Calibri" w:cs="Calibri"/>
          <w:b/>
          <w:sz w:val="24"/>
          <w:szCs w:val="24"/>
          <w:lang w:val="x-none"/>
        </w:rPr>
        <w:t xml:space="preserve"> do S</w:t>
      </w:r>
      <w:r w:rsidRPr="0073324C">
        <w:rPr>
          <w:rFonts w:ascii="Calibri" w:hAnsi="Calibri" w:cs="Calibri"/>
          <w:b/>
          <w:sz w:val="24"/>
          <w:szCs w:val="24"/>
          <w:lang w:val="x-none"/>
        </w:rPr>
        <w:t>WZ – Wzór umowy</w:t>
      </w:r>
      <w:bookmarkEnd w:id="0"/>
      <w:bookmarkEnd w:id="1"/>
    </w:p>
    <w:p w:rsidR="002F4AC8" w:rsidRPr="0073324C" w:rsidRDefault="00C264B4" w:rsidP="002F4AC8">
      <w:pPr>
        <w:rPr>
          <w:rFonts w:ascii="Calibri" w:hAnsi="Calibri" w:cs="Calibri"/>
          <w:sz w:val="24"/>
          <w:szCs w:val="24"/>
        </w:rPr>
      </w:pPr>
      <w:r w:rsidRPr="0073324C">
        <w:rPr>
          <w:rFonts w:ascii="Calibri" w:hAnsi="Calibri" w:cs="Calibri"/>
          <w:sz w:val="24"/>
          <w:szCs w:val="24"/>
        </w:rPr>
        <w:tab/>
      </w:r>
      <w:r w:rsidRPr="0073324C">
        <w:rPr>
          <w:rFonts w:ascii="Calibri" w:hAnsi="Calibri" w:cs="Calibri"/>
          <w:sz w:val="24"/>
          <w:szCs w:val="24"/>
        </w:rPr>
        <w:tab/>
      </w:r>
      <w:r w:rsidRPr="0073324C">
        <w:rPr>
          <w:rFonts w:ascii="Calibri" w:hAnsi="Calibri" w:cs="Calibri"/>
          <w:sz w:val="24"/>
          <w:szCs w:val="24"/>
        </w:rPr>
        <w:tab/>
      </w:r>
      <w:r w:rsidRPr="0073324C">
        <w:rPr>
          <w:rFonts w:ascii="Calibri" w:hAnsi="Calibri" w:cs="Calibri"/>
          <w:sz w:val="24"/>
          <w:szCs w:val="24"/>
        </w:rPr>
        <w:tab/>
      </w:r>
    </w:p>
    <w:p w:rsidR="002F4AC8" w:rsidRPr="0073324C" w:rsidRDefault="002F4AC8" w:rsidP="002F4AC8">
      <w:pPr>
        <w:rPr>
          <w:rFonts w:ascii="Calibri" w:hAnsi="Calibri" w:cs="Calibri"/>
          <w:b/>
          <w:sz w:val="24"/>
          <w:szCs w:val="24"/>
        </w:rPr>
      </w:pPr>
    </w:p>
    <w:p w:rsidR="002F4AC8" w:rsidRPr="0073324C" w:rsidRDefault="00C264B4" w:rsidP="00C264B4">
      <w:pPr>
        <w:jc w:val="center"/>
        <w:rPr>
          <w:rFonts w:ascii="Calibri" w:hAnsi="Calibri" w:cs="Calibri"/>
          <w:b/>
          <w:sz w:val="24"/>
          <w:szCs w:val="24"/>
        </w:rPr>
      </w:pPr>
      <w:r w:rsidRPr="0073324C">
        <w:rPr>
          <w:rFonts w:ascii="Calibri" w:hAnsi="Calibri" w:cs="Calibri"/>
          <w:b/>
          <w:sz w:val="24"/>
          <w:szCs w:val="24"/>
        </w:rPr>
        <w:t xml:space="preserve">UMOWA NR </w:t>
      </w:r>
      <w:r w:rsidR="00B11ED9">
        <w:rPr>
          <w:rFonts w:ascii="Calibri" w:hAnsi="Calibri" w:cs="Calibri"/>
          <w:b/>
          <w:sz w:val="24"/>
          <w:szCs w:val="24"/>
        </w:rPr>
        <w:t>……………….</w:t>
      </w:r>
    </w:p>
    <w:p w:rsidR="002F4AC8" w:rsidRPr="0073324C" w:rsidRDefault="002F4AC8" w:rsidP="002F4AC8">
      <w:pPr>
        <w:rPr>
          <w:rFonts w:ascii="Calibri" w:hAnsi="Calibri" w:cs="Calibri"/>
          <w:b/>
          <w:sz w:val="24"/>
          <w:szCs w:val="24"/>
        </w:rPr>
      </w:pPr>
    </w:p>
    <w:p w:rsidR="002F4AC8" w:rsidRPr="0073324C" w:rsidRDefault="002F4AC8" w:rsidP="002F4AC8">
      <w:pPr>
        <w:rPr>
          <w:rFonts w:ascii="Calibri" w:hAnsi="Calibri" w:cs="Calibri"/>
          <w:b/>
          <w:sz w:val="24"/>
          <w:szCs w:val="24"/>
        </w:rPr>
      </w:pPr>
      <w:r w:rsidRPr="0073324C">
        <w:rPr>
          <w:rFonts w:ascii="Calibri" w:hAnsi="Calibri" w:cs="Calibri"/>
          <w:b/>
          <w:sz w:val="24"/>
          <w:szCs w:val="24"/>
        </w:rPr>
        <w:t xml:space="preserve">dla zadania pn. </w:t>
      </w:r>
      <w:r w:rsidRPr="0073324C">
        <w:rPr>
          <w:rFonts w:ascii="Calibri" w:hAnsi="Calibri" w:cs="Calibri"/>
          <w:b/>
          <w:i/>
          <w:sz w:val="24"/>
          <w:szCs w:val="24"/>
        </w:rPr>
        <w:t xml:space="preserve"> „</w:t>
      </w:r>
      <w:r w:rsidR="00B11ED9" w:rsidRPr="00B11ED9">
        <w:rPr>
          <w:rFonts w:ascii="Calibri" w:hAnsi="Calibri" w:cs="Calibri"/>
          <w:b/>
          <w:i/>
          <w:sz w:val="24"/>
          <w:szCs w:val="24"/>
        </w:rPr>
        <w:t>REMONT I TRANSLOKACJA WIATRAKA KOŹLAK NA TEREN MUZEUM ROLNICTWA W CIECHANOWCU</w:t>
      </w:r>
      <w:r w:rsidR="00B11ED9">
        <w:rPr>
          <w:rFonts w:ascii="Calibri" w:hAnsi="Calibri" w:cs="Calibri"/>
          <w:b/>
          <w:i/>
          <w:sz w:val="24"/>
          <w:szCs w:val="24"/>
        </w:rPr>
        <w:t>”</w:t>
      </w:r>
    </w:p>
    <w:p w:rsidR="002F4AC8" w:rsidRPr="0073324C" w:rsidRDefault="002F4AC8" w:rsidP="002F4AC8">
      <w:pPr>
        <w:rPr>
          <w:rFonts w:ascii="Calibri" w:hAnsi="Calibri" w:cs="Calibri"/>
          <w:sz w:val="24"/>
          <w:szCs w:val="24"/>
        </w:rPr>
      </w:pPr>
    </w:p>
    <w:p w:rsidR="002F4AC8" w:rsidRPr="0073324C" w:rsidRDefault="002F4AC8" w:rsidP="002F4AC8">
      <w:pPr>
        <w:rPr>
          <w:rFonts w:ascii="Calibri" w:hAnsi="Calibri" w:cs="Calibri"/>
          <w:sz w:val="24"/>
          <w:szCs w:val="24"/>
        </w:rPr>
      </w:pPr>
      <w:r w:rsidRPr="0073324C">
        <w:rPr>
          <w:rFonts w:ascii="Calibri" w:hAnsi="Calibri" w:cs="Calibri"/>
          <w:sz w:val="24"/>
          <w:szCs w:val="24"/>
        </w:rPr>
        <w:t xml:space="preserve">zawarta w dniu </w:t>
      </w:r>
      <w:r w:rsidR="00B11ED9">
        <w:rPr>
          <w:rFonts w:ascii="Calibri" w:hAnsi="Calibri" w:cs="Calibri"/>
          <w:b/>
          <w:sz w:val="24"/>
          <w:szCs w:val="24"/>
        </w:rPr>
        <w:t>………………………………………..</w:t>
      </w:r>
      <w:r w:rsidRPr="0073324C">
        <w:rPr>
          <w:rFonts w:ascii="Calibri" w:hAnsi="Calibri" w:cs="Calibri"/>
          <w:b/>
          <w:sz w:val="24"/>
          <w:szCs w:val="24"/>
        </w:rPr>
        <w:t xml:space="preserve"> roku</w:t>
      </w:r>
      <w:r w:rsidRPr="0073324C">
        <w:rPr>
          <w:rFonts w:ascii="Calibri" w:hAnsi="Calibri" w:cs="Calibri"/>
          <w:sz w:val="24"/>
          <w:szCs w:val="24"/>
        </w:rPr>
        <w:t xml:space="preserve"> w Ciechanowcu pomiędzy:</w:t>
      </w:r>
      <w:r w:rsidRPr="0073324C">
        <w:rPr>
          <w:rFonts w:ascii="Calibri" w:hAnsi="Calibri" w:cs="Calibri"/>
          <w:sz w:val="24"/>
          <w:szCs w:val="24"/>
        </w:rPr>
        <w:tab/>
      </w:r>
    </w:p>
    <w:p w:rsidR="002F4AC8" w:rsidRPr="0073324C" w:rsidRDefault="002F4AC8" w:rsidP="002F4AC8">
      <w:pPr>
        <w:rPr>
          <w:rFonts w:ascii="Calibri" w:hAnsi="Calibri" w:cs="Calibri"/>
          <w:sz w:val="24"/>
          <w:szCs w:val="24"/>
        </w:rPr>
      </w:pPr>
    </w:p>
    <w:p w:rsidR="002F4AC8" w:rsidRPr="0073324C" w:rsidRDefault="002F4AC8" w:rsidP="002F4AC8">
      <w:pPr>
        <w:rPr>
          <w:rFonts w:ascii="Calibri" w:hAnsi="Calibri" w:cs="Calibri"/>
          <w:sz w:val="24"/>
          <w:szCs w:val="24"/>
        </w:rPr>
      </w:pPr>
      <w:r w:rsidRPr="0073324C">
        <w:rPr>
          <w:rFonts w:ascii="Calibri" w:hAnsi="Calibri" w:cs="Calibri"/>
          <w:sz w:val="24"/>
          <w:szCs w:val="24"/>
        </w:rPr>
        <w:t xml:space="preserve">Muzeum Rolnictwa im. ks. Krzysztofa Kluka, mającym swoją siedzibę </w:t>
      </w:r>
      <w:r w:rsidRPr="0073324C">
        <w:rPr>
          <w:rFonts w:ascii="Calibri" w:hAnsi="Calibri" w:cs="Calibri"/>
          <w:sz w:val="24"/>
          <w:szCs w:val="24"/>
        </w:rPr>
        <w:br/>
        <w:t xml:space="preserve">w Ciechanowcu przy ul. Pałacowej 5, będącym płatnikiem podatku VAT, posiadającym </w:t>
      </w:r>
      <w:r w:rsidR="00926667">
        <w:rPr>
          <w:rFonts w:ascii="Calibri" w:hAnsi="Calibri" w:cs="Calibri"/>
          <w:sz w:val="24"/>
          <w:szCs w:val="24"/>
        </w:rPr>
        <w:br/>
      </w:r>
      <w:r w:rsidRPr="0073324C">
        <w:rPr>
          <w:rFonts w:ascii="Calibri" w:hAnsi="Calibri" w:cs="Calibri"/>
          <w:sz w:val="24"/>
          <w:szCs w:val="24"/>
        </w:rPr>
        <w:t xml:space="preserve">nr identyfikacyjny </w:t>
      </w:r>
      <w:r w:rsidR="00926667">
        <w:rPr>
          <w:rFonts w:ascii="Calibri" w:hAnsi="Calibri" w:cs="Calibri"/>
          <w:sz w:val="24"/>
          <w:szCs w:val="24"/>
        </w:rPr>
        <w:t xml:space="preserve">NIP </w:t>
      </w:r>
      <w:r w:rsidR="008A23FE" w:rsidRPr="0073324C">
        <w:rPr>
          <w:rFonts w:ascii="Calibri" w:hAnsi="Calibri" w:cs="Calibri"/>
          <w:sz w:val="24"/>
          <w:szCs w:val="24"/>
        </w:rPr>
        <w:t>722</w:t>
      </w:r>
      <w:r w:rsidR="00170C59" w:rsidRPr="0073324C">
        <w:rPr>
          <w:rFonts w:ascii="Calibri" w:hAnsi="Calibri" w:cs="Calibri"/>
          <w:sz w:val="24"/>
          <w:szCs w:val="24"/>
        </w:rPr>
        <w:t xml:space="preserve"> – 11 – 59 – 642 </w:t>
      </w:r>
      <w:r w:rsidRPr="0073324C">
        <w:rPr>
          <w:rFonts w:ascii="Calibri" w:hAnsi="Calibri" w:cs="Calibri"/>
          <w:sz w:val="24"/>
          <w:szCs w:val="24"/>
        </w:rPr>
        <w:t>reprezentowanym przez:</w:t>
      </w:r>
    </w:p>
    <w:p w:rsidR="002F4AC8" w:rsidRPr="0073324C" w:rsidRDefault="00B11ED9" w:rsidP="002F4AC8">
      <w:pPr>
        <w:rPr>
          <w:rFonts w:ascii="Calibri" w:hAnsi="Calibri" w:cs="Calibri"/>
          <w:sz w:val="24"/>
          <w:szCs w:val="24"/>
        </w:rPr>
      </w:pPr>
      <w:r>
        <w:rPr>
          <w:rFonts w:ascii="Calibri" w:hAnsi="Calibri" w:cs="Calibri"/>
          <w:sz w:val="24"/>
          <w:szCs w:val="24"/>
        </w:rPr>
        <w:t>………………………………………..</w:t>
      </w:r>
      <w:r w:rsidR="008A23FE" w:rsidRPr="0073324C">
        <w:rPr>
          <w:rFonts w:ascii="Calibri" w:hAnsi="Calibri" w:cs="Calibri"/>
          <w:sz w:val="24"/>
          <w:szCs w:val="24"/>
        </w:rPr>
        <w:t xml:space="preserve"> – </w:t>
      </w:r>
      <w:r>
        <w:rPr>
          <w:rFonts w:ascii="Calibri" w:hAnsi="Calibri" w:cs="Calibri"/>
          <w:sz w:val="24"/>
          <w:szCs w:val="24"/>
        </w:rPr>
        <w:t>……………………………</w:t>
      </w:r>
      <w:r w:rsidR="008A23FE" w:rsidRPr="0073324C">
        <w:rPr>
          <w:rFonts w:ascii="Calibri" w:hAnsi="Calibri" w:cs="Calibri"/>
          <w:sz w:val="24"/>
          <w:szCs w:val="24"/>
        </w:rPr>
        <w:t xml:space="preserve"> </w:t>
      </w:r>
    </w:p>
    <w:p w:rsidR="002F4AC8" w:rsidRPr="0073324C" w:rsidRDefault="002F4AC8" w:rsidP="002F4AC8">
      <w:pPr>
        <w:rPr>
          <w:rFonts w:ascii="Calibri" w:hAnsi="Calibri" w:cs="Calibri"/>
          <w:sz w:val="24"/>
          <w:szCs w:val="24"/>
        </w:rPr>
      </w:pPr>
      <w:r w:rsidRPr="0073324C">
        <w:rPr>
          <w:rFonts w:ascii="Calibri" w:hAnsi="Calibri" w:cs="Calibri"/>
          <w:sz w:val="24"/>
          <w:szCs w:val="24"/>
        </w:rPr>
        <w:t>zwanym w dalszej części umowy „Zamawiającym”,</w:t>
      </w:r>
    </w:p>
    <w:p w:rsidR="002F4AC8" w:rsidRPr="0073324C" w:rsidRDefault="002F4AC8" w:rsidP="002F4AC8">
      <w:pPr>
        <w:rPr>
          <w:rFonts w:ascii="Calibri" w:hAnsi="Calibri" w:cs="Calibri"/>
          <w:sz w:val="24"/>
          <w:szCs w:val="24"/>
        </w:rPr>
      </w:pPr>
    </w:p>
    <w:p w:rsidR="002F4AC8" w:rsidRPr="0073324C" w:rsidRDefault="002F4AC8" w:rsidP="002F4AC8">
      <w:pPr>
        <w:rPr>
          <w:rFonts w:ascii="Calibri" w:hAnsi="Calibri" w:cs="Calibri"/>
          <w:sz w:val="24"/>
          <w:szCs w:val="24"/>
        </w:rPr>
      </w:pPr>
      <w:r w:rsidRPr="0073324C">
        <w:rPr>
          <w:rFonts w:ascii="Calibri" w:hAnsi="Calibri" w:cs="Calibri"/>
          <w:sz w:val="24"/>
          <w:szCs w:val="24"/>
        </w:rPr>
        <w:t>a</w:t>
      </w:r>
    </w:p>
    <w:p w:rsidR="002F4AC8" w:rsidRPr="0073324C" w:rsidRDefault="002F4AC8" w:rsidP="002F4AC8">
      <w:pPr>
        <w:rPr>
          <w:rFonts w:ascii="Calibri" w:hAnsi="Calibri" w:cs="Calibri"/>
          <w:sz w:val="24"/>
          <w:szCs w:val="24"/>
        </w:rPr>
      </w:pPr>
    </w:p>
    <w:p w:rsidR="002F4AC8" w:rsidRPr="0073324C" w:rsidRDefault="00B11ED9" w:rsidP="002F4AC8">
      <w:pPr>
        <w:rPr>
          <w:rFonts w:ascii="Calibri" w:hAnsi="Calibri" w:cs="Calibri"/>
          <w:sz w:val="24"/>
          <w:szCs w:val="24"/>
        </w:rPr>
      </w:pPr>
      <w:r>
        <w:rPr>
          <w:rFonts w:ascii="Calibri" w:hAnsi="Calibri" w:cs="Calibri"/>
          <w:sz w:val="24"/>
          <w:szCs w:val="24"/>
        </w:rPr>
        <w:t>………………………………….</w:t>
      </w:r>
      <w:r w:rsidR="003D7029" w:rsidRPr="0073324C">
        <w:rPr>
          <w:rFonts w:ascii="Calibri" w:hAnsi="Calibri" w:cs="Calibri"/>
          <w:sz w:val="24"/>
          <w:szCs w:val="24"/>
        </w:rPr>
        <w:t xml:space="preserve"> </w:t>
      </w:r>
      <w:r w:rsidR="002F4AC8" w:rsidRPr="0073324C">
        <w:rPr>
          <w:rFonts w:ascii="Calibri" w:hAnsi="Calibri" w:cs="Calibri"/>
          <w:sz w:val="24"/>
          <w:szCs w:val="24"/>
        </w:rPr>
        <w:t>maj</w:t>
      </w:r>
      <w:r w:rsidR="002D7881" w:rsidRPr="0073324C">
        <w:rPr>
          <w:rFonts w:ascii="Calibri" w:hAnsi="Calibri" w:cs="Calibri"/>
          <w:sz w:val="24"/>
          <w:szCs w:val="24"/>
        </w:rPr>
        <w:t xml:space="preserve">ącym swoją siedzibę </w:t>
      </w:r>
      <w:r>
        <w:rPr>
          <w:rFonts w:ascii="Calibri" w:hAnsi="Calibri" w:cs="Calibri"/>
          <w:sz w:val="24"/>
          <w:szCs w:val="24"/>
        </w:rPr>
        <w:t>………………………………….</w:t>
      </w:r>
      <w:r w:rsidR="002F4AC8" w:rsidRPr="0073324C">
        <w:rPr>
          <w:rFonts w:ascii="Calibri" w:hAnsi="Calibri" w:cs="Calibri"/>
          <w:sz w:val="24"/>
          <w:szCs w:val="24"/>
        </w:rPr>
        <w:t xml:space="preserve"> będącym płatnikiem podatku VAT, posiadają</w:t>
      </w:r>
      <w:r w:rsidR="002D7881" w:rsidRPr="0073324C">
        <w:rPr>
          <w:rFonts w:ascii="Calibri" w:hAnsi="Calibri" w:cs="Calibri"/>
          <w:sz w:val="24"/>
          <w:szCs w:val="24"/>
        </w:rPr>
        <w:t>cym nr identyfikacyjny NIP</w:t>
      </w:r>
      <w:r w:rsidR="00FD7BEA" w:rsidRPr="0073324C">
        <w:rPr>
          <w:rFonts w:ascii="Calibri" w:hAnsi="Calibri" w:cs="Calibri"/>
          <w:sz w:val="24"/>
          <w:szCs w:val="24"/>
        </w:rPr>
        <w:t xml:space="preserve"> </w:t>
      </w:r>
      <w:r>
        <w:rPr>
          <w:rFonts w:ascii="Calibri" w:hAnsi="Calibri" w:cs="Calibri"/>
          <w:sz w:val="24"/>
          <w:szCs w:val="24"/>
        </w:rPr>
        <w:t>………………………..</w:t>
      </w:r>
      <w:r w:rsidR="002F4AC8" w:rsidRPr="0073324C">
        <w:rPr>
          <w:rFonts w:ascii="Calibri" w:hAnsi="Calibri" w:cs="Calibri"/>
          <w:sz w:val="24"/>
          <w:szCs w:val="24"/>
        </w:rPr>
        <w:t>, reprezentowanym przez:</w:t>
      </w:r>
    </w:p>
    <w:p w:rsidR="002F4AC8" w:rsidRPr="0073324C" w:rsidRDefault="00B11ED9" w:rsidP="002F4AC8">
      <w:pPr>
        <w:rPr>
          <w:rFonts w:ascii="Calibri" w:hAnsi="Calibri" w:cs="Calibri"/>
          <w:sz w:val="24"/>
          <w:szCs w:val="24"/>
        </w:rPr>
      </w:pPr>
      <w:r>
        <w:rPr>
          <w:rFonts w:ascii="Calibri" w:hAnsi="Calibri" w:cs="Calibri"/>
          <w:sz w:val="24"/>
          <w:szCs w:val="24"/>
        </w:rPr>
        <w:t>………………………………………..</w:t>
      </w:r>
      <w:r w:rsidR="00FD7BEA" w:rsidRPr="0073324C">
        <w:rPr>
          <w:rFonts w:ascii="Calibri" w:hAnsi="Calibri" w:cs="Calibri"/>
          <w:sz w:val="24"/>
          <w:szCs w:val="24"/>
        </w:rPr>
        <w:t xml:space="preserve"> – </w:t>
      </w:r>
      <w:r>
        <w:rPr>
          <w:rFonts w:ascii="Calibri" w:hAnsi="Calibri" w:cs="Calibri"/>
          <w:sz w:val="24"/>
          <w:szCs w:val="24"/>
        </w:rPr>
        <w:t>…………………………..</w:t>
      </w:r>
      <w:r w:rsidR="00FD7BEA" w:rsidRPr="0073324C">
        <w:rPr>
          <w:rFonts w:ascii="Calibri" w:hAnsi="Calibri" w:cs="Calibri"/>
          <w:sz w:val="24"/>
          <w:szCs w:val="24"/>
        </w:rPr>
        <w:t xml:space="preserve"> </w:t>
      </w:r>
    </w:p>
    <w:p w:rsidR="002F4AC8" w:rsidRPr="0073324C" w:rsidRDefault="002F4AC8" w:rsidP="002F4AC8">
      <w:pPr>
        <w:rPr>
          <w:rFonts w:ascii="Calibri" w:hAnsi="Calibri" w:cs="Calibri"/>
          <w:b/>
          <w:sz w:val="24"/>
          <w:szCs w:val="24"/>
        </w:rPr>
      </w:pPr>
    </w:p>
    <w:p w:rsidR="002F4AC8" w:rsidRPr="0073324C" w:rsidRDefault="002F4AC8" w:rsidP="002F4AC8">
      <w:pPr>
        <w:rPr>
          <w:rFonts w:ascii="Calibri" w:hAnsi="Calibri" w:cs="Calibri"/>
          <w:bCs/>
          <w:sz w:val="24"/>
          <w:szCs w:val="24"/>
          <w:lang w:val="x-none"/>
        </w:rPr>
      </w:pPr>
      <w:r w:rsidRPr="0073324C">
        <w:rPr>
          <w:rFonts w:ascii="Calibri" w:hAnsi="Calibri" w:cs="Calibri"/>
          <w:bCs/>
          <w:sz w:val="24"/>
          <w:szCs w:val="24"/>
        </w:rPr>
        <w:t>z</w:t>
      </w:r>
      <w:r w:rsidRPr="0073324C">
        <w:rPr>
          <w:rFonts w:ascii="Calibri" w:hAnsi="Calibri" w:cs="Calibri"/>
          <w:bCs/>
          <w:sz w:val="24"/>
          <w:szCs w:val="24"/>
          <w:lang w:val="x-none"/>
        </w:rPr>
        <w:t>wanym</w:t>
      </w:r>
      <w:r w:rsidRPr="0073324C">
        <w:rPr>
          <w:rFonts w:ascii="Calibri" w:hAnsi="Calibri" w:cs="Calibri"/>
          <w:bCs/>
          <w:sz w:val="24"/>
          <w:szCs w:val="24"/>
        </w:rPr>
        <w:t>(ą)</w:t>
      </w:r>
      <w:r w:rsidRPr="0073324C">
        <w:rPr>
          <w:rFonts w:ascii="Calibri" w:hAnsi="Calibri" w:cs="Calibri"/>
          <w:bCs/>
          <w:sz w:val="24"/>
          <w:szCs w:val="24"/>
          <w:lang w:val="x-none"/>
        </w:rPr>
        <w:t xml:space="preserve"> w dalszej treści umowy „Wykonawcą”, </w:t>
      </w:r>
    </w:p>
    <w:p w:rsidR="002F4AC8" w:rsidRPr="0073324C" w:rsidRDefault="002F4AC8" w:rsidP="002F4AC8">
      <w:pPr>
        <w:rPr>
          <w:rFonts w:ascii="Calibri" w:hAnsi="Calibri" w:cs="Calibri"/>
          <w:bCs/>
          <w:iCs/>
          <w:sz w:val="24"/>
          <w:szCs w:val="24"/>
        </w:rPr>
      </w:pPr>
    </w:p>
    <w:p w:rsidR="002F4AC8" w:rsidRPr="0073324C" w:rsidRDefault="002F4AC8" w:rsidP="002F4AC8">
      <w:pPr>
        <w:rPr>
          <w:rFonts w:ascii="Calibri" w:hAnsi="Calibri" w:cs="Calibri"/>
          <w:bCs/>
          <w:iCs/>
          <w:sz w:val="24"/>
          <w:szCs w:val="24"/>
        </w:rPr>
      </w:pPr>
      <w:r w:rsidRPr="0073324C">
        <w:rPr>
          <w:rFonts w:ascii="Calibri" w:hAnsi="Calibri" w:cs="Calibri"/>
          <w:bCs/>
          <w:iCs/>
          <w:sz w:val="24"/>
          <w:szCs w:val="24"/>
        </w:rPr>
        <w:t>przy czym Zamawiający i Wykonawca łącznie zwani są w dalszej treści umowy „</w:t>
      </w:r>
      <w:r w:rsidRPr="0073324C">
        <w:rPr>
          <w:rFonts w:ascii="Calibri" w:hAnsi="Calibri" w:cs="Calibri"/>
          <w:iCs/>
          <w:sz w:val="24"/>
          <w:szCs w:val="24"/>
        </w:rPr>
        <w:t>Stronami</w:t>
      </w:r>
      <w:r w:rsidRPr="0073324C">
        <w:rPr>
          <w:rFonts w:ascii="Calibri" w:hAnsi="Calibri" w:cs="Calibri"/>
          <w:bCs/>
          <w:iCs/>
          <w:sz w:val="24"/>
          <w:szCs w:val="24"/>
        </w:rPr>
        <w:t>”</w:t>
      </w:r>
    </w:p>
    <w:p w:rsidR="002F4AC8" w:rsidRPr="0073324C" w:rsidRDefault="002F4AC8" w:rsidP="002F4AC8">
      <w:pPr>
        <w:rPr>
          <w:rFonts w:ascii="Calibri" w:hAnsi="Calibri" w:cs="Calibri"/>
          <w:bCs/>
          <w:iCs/>
          <w:sz w:val="24"/>
          <w:szCs w:val="24"/>
        </w:rPr>
      </w:pPr>
    </w:p>
    <w:p w:rsidR="002F4AC8" w:rsidRPr="0073324C" w:rsidRDefault="002F4AC8" w:rsidP="002F4AC8">
      <w:pPr>
        <w:rPr>
          <w:rFonts w:ascii="Calibri" w:hAnsi="Calibri" w:cs="Calibri"/>
          <w:bCs/>
          <w:iCs/>
          <w:sz w:val="24"/>
          <w:szCs w:val="24"/>
        </w:rPr>
      </w:pPr>
      <w:r w:rsidRPr="0073324C">
        <w:rPr>
          <w:rFonts w:ascii="Calibri" w:hAnsi="Calibri" w:cs="Calibri"/>
          <w:bCs/>
          <w:iCs/>
          <w:sz w:val="24"/>
          <w:szCs w:val="24"/>
        </w:rPr>
        <w:t>Niniejsza umowa została zawarta po przeprowadzeniu postępowania o udzielenie zamówienia w t</w:t>
      </w:r>
      <w:r w:rsidR="004B425C">
        <w:rPr>
          <w:rFonts w:ascii="Calibri" w:hAnsi="Calibri" w:cs="Calibri"/>
          <w:bCs/>
          <w:iCs/>
          <w:sz w:val="24"/>
          <w:szCs w:val="24"/>
        </w:rPr>
        <w:t>rybie podstawowym</w:t>
      </w:r>
      <w:r w:rsidRPr="0073324C">
        <w:rPr>
          <w:rFonts w:ascii="Calibri" w:hAnsi="Calibri" w:cs="Calibri"/>
          <w:bCs/>
          <w:iCs/>
          <w:sz w:val="24"/>
          <w:szCs w:val="24"/>
        </w:rPr>
        <w:t xml:space="preserve"> w oparciu </w:t>
      </w:r>
      <w:r w:rsidR="004B425C">
        <w:rPr>
          <w:rFonts w:ascii="Calibri" w:hAnsi="Calibri" w:cs="Calibri"/>
          <w:bCs/>
          <w:iCs/>
          <w:sz w:val="24"/>
          <w:szCs w:val="24"/>
        </w:rPr>
        <w:t>o postanowienia ustawy z dnia 11.09.2019</w:t>
      </w:r>
      <w:r w:rsidRPr="0073324C">
        <w:rPr>
          <w:rFonts w:ascii="Calibri" w:hAnsi="Calibri" w:cs="Calibri"/>
          <w:bCs/>
          <w:iCs/>
          <w:sz w:val="24"/>
          <w:szCs w:val="24"/>
        </w:rPr>
        <w:t xml:space="preserve"> r. Prawo zamówień publiczn</w:t>
      </w:r>
      <w:r w:rsidR="00B11ED9">
        <w:rPr>
          <w:rFonts w:ascii="Calibri" w:hAnsi="Calibri" w:cs="Calibri"/>
          <w:bCs/>
          <w:iCs/>
          <w:sz w:val="24"/>
          <w:szCs w:val="24"/>
        </w:rPr>
        <w:t>ych (Dz. U. z 2021 r. poz. 1129</w:t>
      </w:r>
      <w:r w:rsidR="00FD7BEA" w:rsidRPr="0073324C">
        <w:rPr>
          <w:rFonts w:ascii="Calibri" w:hAnsi="Calibri" w:cs="Calibri"/>
          <w:bCs/>
          <w:iCs/>
          <w:sz w:val="24"/>
          <w:szCs w:val="24"/>
        </w:rPr>
        <w:t xml:space="preserve"> </w:t>
      </w:r>
      <w:r w:rsidRPr="0073324C">
        <w:rPr>
          <w:rFonts w:ascii="Calibri" w:hAnsi="Calibri" w:cs="Calibri"/>
          <w:bCs/>
          <w:iCs/>
          <w:sz w:val="24"/>
          <w:szCs w:val="24"/>
        </w:rPr>
        <w:t xml:space="preserve"> ze zm.) (dalej: Pzp) zwana w dalszej treści umowy „</w:t>
      </w:r>
      <w:r w:rsidRPr="0073324C">
        <w:rPr>
          <w:rFonts w:ascii="Calibri" w:hAnsi="Calibri" w:cs="Calibri"/>
          <w:iCs/>
          <w:sz w:val="24"/>
          <w:szCs w:val="24"/>
        </w:rPr>
        <w:t>Umową</w:t>
      </w:r>
      <w:r w:rsidRPr="0073324C">
        <w:rPr>
          <w:rFonts w:ascii="Calibri" w:hAnsi="Calibri" w:cs="Calibri"/>
          <w:bCs/>
          <w:iCs/>
          <w:sz w:val="24"/>
          <w:szCs w:val="24"/>
        </w:rPr>
        <w:t>”:</w:t>
      </w:r>
      <w:r w:rsidRPr="0073324C">
        <w:rPr>
          <w:rFonts w:ascii="Calibri" w:hAnsi="Calibri" w:cs="Calibri"/>
          <w:bCs/>
          <w:sz w:val="24"/>
          <w:szCs w:val="24"/>
        </w:rPr>
        <w:t xml:space="preserve"> </w:t>
      </w:r>
    </w:p>
    <w:p w:rsidR="002F4AC8" w:rsidRPr="0073324C" w:rsidRDefault="002F4AC8" w:rsidP="002F4AC8">
      <w:pPr>
        <w:rPr>
          <w:rFonts w:ascii="Calibri" w:hAnsi="Calibri" w:cs="Calibri"/>
          <w:sz w:val="24"/>
          <w:szCs w:val="24"/>
        </w:rPr>
      </w:pPr>
    </w:p>
    <w:p w:rsidR="002F4AC8" w:rsidRPr="0073324C" w:rsidRDefault="002F4AC8" w:rsidP="002F4AC8">
      <w:pPr>
        <w:rPr>
          <w:rFonts w:ascii="Calibri" w:hAnsi="Calibri" w:cs="Calibri"/>
          <w:sz w:val="24"/>
          <w:szCs w:val="24"/>
        </w:rPr>
      </w:pPr>
    </w:p>
    <w:p w:rsidR="002F4AC8" w:rsidRPr="0073324C" w:rsidRDefault="002F4AC8" w:rsidP="002F4AC8">
      <w:pPr>
        <w:rPr>
          <w:rFonts w:ascii="Calibri" w:hAnsi="Calibri" w:cs="Calibri"/>
          <w:sz w:val="24"/>
          <w:szCs w:val="24"/>
        </w:rPr>
      </w:pPr>
    </w:p>
    <w:p w:rsidR="00BD718D" w:rsidRPr="00BD718D" w:rsidRDefault="00BD718D" w:rsidP="00BD718D">
      <w:pPr>
        <w:keepNext/>
        <w:keepLines/>
        <w:spacing w:after="61" w:line="259" w:lineRule="auto"/>
        <w:ind w:left="712" w:right="425" w:hanging="10"/>
        <w:jc w:val="center"/>
        <w:outlineLvl w:val="0"/>
        <w:rPr>
          <w:rFonts w:ascii="Calibri" w:eastAsia="Times New Roman" w:hAnsi="Calibri" w:cs="Calibri"/>
          <w:b/>
          <w:color w:val="000000"/>
          <w:sz w:val="24"/>
          <w:lang w:eastAsia="pl-PL"/>
        </w:rPr>
      </w:pPr>
      <w:r w:rsidRPr="000E2A9E">
        <w:rPr>
          <w:rFonts w:ascii="Calibri" w:eastAsia="Times New Roman" w:hAnsi="Calibri" w:cs="Calibri"/>
          <w:b/>
          <w:color w:val="000000"/>
          <w:sz w:val="24"/>
          <w:lang w:eastAsia="pl-PL"/>
        </w:rPr>
        <w:t>§ 1</w:t>
      </w:r>
    </w:p>
    <w:p w:rsidR="00BD718D" w:rsidRPr="000E2A9E" w:rsidRDefault="00BD718D" w:rsidP="00494B26">
      <w:pPr>
        <w:pStyle w:val="Akapitzlist"/>
        <w:numPr>
          <w:ilvl w:val="0"/>
          <w:numId w:val="32"/>
        </w:numPr>
        <w:spacing w:after="47" w:line="270" w:lineRule="auto"/>
        <w:ind w:left="426" w:right="2" w:hanging="426"/>
        <w:rPr>
          <w:rFonts w:ascii="Calibri" w:hAnsi="Calibri" w:cs="Calibri"/>
        </w:rPr>
      </w:pPr>
      <w:r w:rsidRPr="000E2A9E">
        <w:rPr>
          <w:rFonts w:ascii="Calibri" w:hAnsi="Calibri" w:cs="Calibri"/>
        </w:rPr>
        <w:t>W wyniku zakończonego postępowania o udzielenie zamówienia publicznego w trybie przetargu nieograniczonego, na podstawie przepisów ustawy z dnia 11 września 2019r. – Prawo zam</w:t>
      </w:r>
      <w:r w:rsidR="000E2A9E">
        <w:rPr>
          <w:rFonts w:ascii="Calibri" w:hAnsi="Calibri" w:cs="Calibri"/>
        </w:rPr>
        <w:t>ówień publicznych (Dz. U. z 2021 r. poz. 1129</w:t>
      </w:r>
      <w:r w:rsidRPr="000E2A9E">
        <w:rPr>
          <w:rFonts w:ascii="Calibri" w:hAnsi="Calibri" w:cs="Calibri"/>
        </w:rPr>
        <w:t xml:space="preserve"> ze zm.) Zamawiający zleca, a Wykonawca przyjmuje do realizacji zamówienie obejmujące:</w:t>
      </w:r>
      <w:r w:rsidRPr="000E2A9E">
        <w:rPr>
          <w:rFonts w:ascii="Calibri" w:hAnsi="Calibri" w:cs="Calibri"/>
          <w:i/>
        </w:rPr>
        <w:t xml:space="preserve"> </w:t>
      </w:r>
      <w:r w:rsidR="000E2A9E">
        <w:rPr>
          <w:rFonts w:ascii="Calibri" w:hAnsi="Calibri" w:cs="Calibri"/>
          <w:i/>
        </w:rPr>
        <w:t>Remont i translokację wiatraka koźlak na teren Muzeum Rolnictwa w Ciechanowcu.</w:t>
      </w:r>
    </w:p>
    <w:p w:rsidR="00BD718D" w:rsidRDefault="00BD718D" w:rsidP="00494B26">
      <w:pPr>
        <w:pStyle w:val="Akapitzlist"/>
        <w:numPr>
          <w:ilvl w:val="0"/>
          <w:numId w:val="32"/>
        </w:numPr>
        <w:spacing w:after="47" w:line="270" w:lineRule="auto"/>
        <w:ind w:left="426" w:right="2" w:hanging="426"/>
        <w:rPr>
          <w:rFonts w:ascii="Calibri" w:hAnsi="Calibri" w:cs="Calibri"/>
        </w:rPr>
      </w:pPr>
      <w:r w:rsidRPr="000E2A9E">
        <w:rPr>
          <w:rFonts w:ascii="Calibri" w:hAnsi="Calibri" w:cs="Calibri"/>
        </w:rPr>
        <w:t xml:space="preserve">Zakres robót przewidzianych do wykonania w ramach przedmiotowego zamówienia przewiduje wykonanie:  </w:t>
      </w:r>
    </w:p>
    <w:p w:rsidR="000E2A9E" w:rsidRPr="000E2A9E" w:rsidRDefault="000E2A9E" w:rsidP="00494B26">
      <w:pPr>
        <w:numPr>
          <w:ilvl w:val="0"/>
          <w:numId w:val="33"/>
        </w:numPr>
        <w:spacing w:after="1" w:line="250" w:lineRule="auto"/>
        <w:ind w:right="43"/>
        <w:contextualSpacing/>
        <w:rPr>
          <w:rFonts w:ascii="Calibri" w:eastAsia="Times New Roman" w:hAnsi="Calibri" w:cs="Calibri"/>
          <w:color w:val="000000"/>
          <w:sz w:val="24"/>
          <w:lang w:eastAsia="pl-PL"/>
        </w:rPr>
      </w:pPr>
      <w:r>
        <w:rPr>
          <w:rFonts w:ascii="Calibri" w:eastAsia="Times New Roman" w:hAnsi="Calibri" w:cs="Calibri"/>
          <w:color w:val="000000"/>
          <w:sz w:val="24"/>
          <w:lang w:eastAsia="pl-PL"/>
        </w:rPr>
        <w:t>p</w:t>
      </w:r>
      <w:r w:rsidRPr="000E2A9E">
        <w:rPr>
          <w:rFonts w:ascii="Calibri" w:eastAsia="Times New Roman" w:hAnsi="Calibri" w:cs="Calibri"/>
          <w:color w:val="000000"/>
          <w:sz w:val="24"/>
          <w:lang w:eastAsia="pl-PL"/>
        </w:rPr>
        <w:t>race w zakresie renowacji elementów konstrukcyjnych:</w:t>
      </w:r>
    </w:p>
    <w:p w:rsidR="000E2A9E" w:rsidRPr="000E2A9E" w:rsidRDefault="000E2A9E" w:rsidP="00494B26">
      <w:pPr>
        <w:numPr>
          <w:ilvl w:val="0"/>
          <w:numId w:val="34"/>
        </w:numPr>
        <w:spacing w:after="1" w:line="250" w:lineRule="auto"/>
        <w:ind w:left="1418" w:right="43" w:hanging="284"/>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konserwacja konstrukcyjnych elementów drewnianych kozła – podwaliny, sztember, zastrzały, siodło,</w:t>
      </w:r>
    </w:p>
    <w:p w:rsidR="000E2A9E" w:rsidRPr="000E2A9E" w:rsidRDefault="000E2A9E" w:rsidP="00494B26">
      <w:pPr>
        <w:numPr>
          <w:ilvl w:val="0"/>
          <w:numId w:val="34"/>
        </w:numPr>
        <w:spacing w:after="1" w:line="250" w:lineRule="auto"/>
        <w:ind w:left="1418" w:right="43" w:hanging="284"/>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konserwacja konstrukcyjnych elementów części obracalnej – drewniana konstrukcja słupowo – ryglowa, szkieletowa: rygiel, zastrzały, oczep, podwalina, słupy, mącznica, belki izbicowe, naprożnice.</w:t>
      </w:r>
    </w:p>
    <w:p w:rsidR="000E2A9E" w:rsidRPr="000E2A9E" w:rsidRDefault="000E2A9E" w:rsidP="00494B26">
      <w:pPr>
        <w:numPr>
          <w:ilvl w:val="0"/>
          <w:numId w:val="33"/>
        </w:numPr>
        <w:spacing w:after="1" w:line="250" w:lineRule="auto"/>
        <w:ind w:right="43"/>
        <w:contextualSpacing/>
        <w:rPr>
          <w:rFonts w:ascii="Calibri" w:eastAsia="Times New Roman" w:hAnsi="Calibri" w:cs="Calibri"/>
          <w:color w:val="000000"/>
          <w:sz w:val="24"/>
          <w:lang w:eastAsia="pl-PL"/>
        </w:rPr>
      </w:pPr>
      <w:r>
        <w:rPr>
          <w:rFonts w:ascii="Calibri" w:eastAsia="Times New Roman" w:hAnsi="Calibri" w:cs="Calibri"/>
          <w:color w:val="000000"/>
          <w:sz w:val="24"/>
          <w:lang w:eastAsia="pl-PL"/>
        </w:rPr>
        <w:t>p</w:t>
      </w:r>
      <w:r w:rsidRPr="000E2A9E">
        <w:rPr>
          <w:rFonts w:ascii="Calibri" w:eastAsia="Times New Roman" w:hAnsi="Calibri" w:cs="Calibri"/>
          <w:color w:val="000000"/>
          <w:sz w:val="24"/>
          <w:lang w:eastAsia="pl-PL"/>
        </w:rPr>
        <w:t>race w zakresie renowacji elewacji:</w:t>
      </w:r>
    </w:p>
    <w:p w:rsidR="000E2A9E" w:rsidRPr="000E2A9E" w:rsidRDefault="000E2A9E" w:rsidP="000E2A9E">
      <w:pPr>
        <w:spacing w:after="1" w:line="250" w:lineRule="auto"/>
        <w:ind w:left="1201" w:right="43"/>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 xml:space="preserve">- wymiana deskowania pionowego i wykonanie elewacji „w nakładkę” z desek, </w:t>
      </w:r>
    </w:p>
    <w:p w:rsidR="000E2A9E" w:rsidRPr="000E2A9E" w:rsidRDefault="000E2A9E" w:rsidP="000E2A9E">
      <w:pPr>
        <w:spacing w:after="1" w:line="250" w:lineRule="auto"/>
        <w:ind w:left="1201" w:right="43"/>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 wymiana pokrycia dachu – gont,</w:t>
      </w:r>
    </w:p>
    <w:p w:rsidR="000E2A9E" w:rsidRPr="000E2A9E" w:rsidRDefault="000E2A9E" w:rsidP="000E2A9E">
      <w:pPr>
        <w:spacing w:after="1" w:line="250" w:lineRule="auto"/>
        <w:ind w:left="1201" w:right="43"/>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lastRenderedPageBreak/>
        <w:t>- odtworzenie dyszla zgodnie ze stanem pierwotnym,</w:t>
      </w:r>
    </w:p>
    <w:p w:rsidR="000E2A9E" w:rsidRPr="000E2A9E" w:rsidRDefault="000E2A9E" w:rsidP="000E2A9E">
      <w:pPr>
        <w:spacing w:after="1" w:line="250" w:lineRule="auto"/>
        <w:ind w:left="1201" w:right="43"/>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 xml:space="preserve">- wykonanie barierki na schodach zewnętrznych i podeście. </w:t>
      </w:r>
    </w:p>
    <w:p w:rsidR="000E2A9E" w:rsidRPr="000E2A9E" w:rsidRDefault="000E2A9E" w:rsidP="00494B26">
      <w:pPr>
        <w:numPr>
          <w:ilvl w:val="0"/>
          <w:numId w:val="33"/>
        </w:numPr>
        <w:spacing w:after="1" w:line="250" w:lineRule="auto"/>
        <w:ind w:right="43"/>
        <w:contextualSpacing/>
        <w:rPr>
          <w:rFonts w:ascii="Calibri" w:eastAsia="Times New Roman" w:hAnsi="Calibri" w:cs="Calibri"/>
          <w:color w:val="000000"/>
          <w:sz w:val="24"/>
          <w:lang w:eastAsia="pl-PL"/>
        </w:rPr>
      </w:pPr>
      <w:r>
        <w:rPr>
          <w:rFonts w:ascii="Calibri" w:eastAsia="Times New Roman" w:hAnsi="Calibri" w:cs="Calibri"/>
          <w:color w:val="000000"/>
          <w:sz w:val="24"/>
          <w:lang w:eastAsia="pl-PL"/>
        </w:rPr>
        <w:t>p</w:t>
      </w:r>
      <w:r w:rsidRPr="000E2A9E">
        <w:rPr>
          <w:rFonts w:ascii="Calibri" w:eastAsia="Times New Roman" w:hAnsi="Calibri" w:cs="Calibri"/>
          <w:color w:val="000000"/>
          <w:sz w:val="24"/>
          <w:lang w:eastAsia="pl-PL"/>
        </w:rPr>
        <w:t>race w zakresie renowacji wnętrza obiektu:</w:t>
      </w:r>
    </w:p>
    <w:p w:rsidR="000E2A9E" w:rsidRPr="000E2A9E" w:rsidRDefault="000E2A9E" w:rsidP="000E2A9E">
      <w:pPr>
        <w:spacing w:after="1" w:line="250" w:lineRule="auto"/>
        <w:ind w:left="1201" w:right="43"/>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 oczyszczenie i zabezpieczenie (impregnacja) ścian i sufitu drewnianego,</w:t>
      </w:r>
    </w:p>
    <w:p w:rsidR="000E2A9E" w:rsidRPr="000E2A9E" w:rsidRDefault="000E2A9E" w:rsidP="000E2A9E">
      <w:pPr>
        <w:spacing w:after="1" w:line="250" w:lineRule="auto"/>
        <w:ind w:left="1201" w:right="43"/>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 oczyszczenie i zabezpieczenie (impregnacja) posadzki drewnianej.</w:t>
      </w:r>
    </w:p>
    <w:p w:rsidR="000E2A9E" w:rsidRPr="000E2A9E" w:rsidRDefault="000E2A9E" w:rsidP="00494B26">
      <w:pPr>
        <w:numPr>
          <w:ilvl w:val="0"/>
          <w:numId w:val="33"/>
        </w:numPr>
        <w:spacing w:after="1" w:line="250" w:lineRule="auto"/>
        <w:ind w:right="43"/>
        <w:contextualSpacing/>
        <w:rPr>
          <w:rFonts w:ascii="Calibri" w:eastAsia="Times New Roman" w:hAnsi="Calibri" w:cs="Calibri"/>
          <w:color w:val="000000"/>
          <w:sz w:val="24"/>
          <w:lang w:eastAsia="pl-PL"/>
        </w:rPr>
      </w:pPr>
      <w:r>
        <w:rPr>
          <w:rFonts w:ascii="Calibri" w:eastAsia="Times New Roman" w:hAnsi="Calibri" w:cs="Calibri"/>
          <w:color w:val="000000"/>
          <w:sz w:val="24"/>
          <w:lang w:eastAsia="pl-PL"/>
        </w:rPr>
        <w:t>p</w:t>
      </w:r>
      <w:r w:rsidRPr="000E2A9E">
        <w:rPr>
          <w:rFonts w:ascii="Calibri" w:eastAsia="Times New Roman" w:hAnsi="Calibri" w:cs="Calibri"/>
          <w:color w:val="000000"/>
          <w:sz w:val="24"/>
          <w:lang w:eastAsia="pl-PL"/>
        </w:rPr>
        <w:t>race w zakresie renowacji urządzeń młyńskich:</w:t>
      </w:r>
    </w:p>
    <w:p w:rsidR="000E2A9E" w:rsidRPr="000E2A9E" w:rsidRDefault="000E2A9E" w:rsidP="000E2A9E">
      <w:pPr>
        <w:spacing w:after="1" w:line="250" w:lineRule="auto"/>
        <w:ind w:left="1201" w:right="43"/>
        <w:contextualSpacing/>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 oczyszczenie i zabezpieczenie (impregnacja) urządzeń młyńskich,</w:t>
      </w:r>
    </w:p>
    <w:p w:rsidR="000E2A9E" w:rsidRPr="000E2A9E" w:rsidRDefault="000E2A9E" w:rsidP="000E2A9E">
      <w:pPr>
        <w:spacing w:after="1" w:line="250" w:lineRule="auto"/>
        <w:ind w:left="1276" w:right="43" w:hanging="142"/>
        <w:rPr>
          <w:rFonts w:ascii="Calibri" w:eastAsia="Times New Roman" w:hAnsi="Calibri" w:cs="Calibri"/>
          <w:color w:val="000000"/>
          <w:sz w:val="24"/>
          <w:lang w:eastAsia="pl-PL"/>
        </w:rPr>
      </w:pPr>
      <w:r w:rsidRPr="000E2A9E">
        <w:rPr>
          <w:rFonts w:ascii="Calibri" w:eastAsia="Times New Roman" w:hAnsi="Calibri" w:cs="Calibri"/>
          <w:color w:val="000000"/>
          <w:sz w:val="24"/>
          <w:lang w:eastAsia="pl-PL"/>
        </w:rPr>
        <w:t xml:space="preserve"> - odtworzenie zdekompletowanych elementów urządzeń młyńskich m.in. skrzydeł, koła bębnowego, wrzeciona, koła dolnego oraz pozostałych wewnętrznych części mechanizmu, zgodnie ze stanem pierwotnym. </w:t>
      </w:r>
    </w:p>
    <w:p w:rsidR="000E2A9E" w:rsidRDefault="000E2A9E" w:rsidP="000E2A9E">
      <w:pPr>
        <w:pStyle w:val="Akapitzlist"/>
        <w:spacing w:after="47" w:line="270" w:lineRule="auto"/>
        <w:ind w:left="426" w:right="2" w:firstLine="0"/>
        <w:rPr>
          <w:rFonts w:ascii="Calibri" w:hAnsi="Calibri" w:cs="Calibri"/>
        </w:rPr>
      </w:pPr>
    </w:p>
    <w:p w:rsidR="00BD718D" w:rsidRPr="000E2A9E" w:rsidRDefault="000E2A9E" w:rsidP="00494B26">
      <w:pPr>
        <w:pStyle w:val="Akapitzlist"/>
        <w:numPr>
          <w:ilvl w:val="0"/>
          <w:numId w:val="32"/>
        </w:numPr>
        <w:spacing w:after="47" w:line="270" w:lineRule="auto"/>
        <w:ind w:left="426" w:right="2" w:hanging="426"/>
        <w:rPr>
          <w:rFonts w:ascii="Calibri" w:hAnsi="Calibri" w:cs="Calibri"/>
        </w:rPr>
      </w:pPr>
      <w:r>
        <w:rPr>
          <w:rFonts w:ascii="Calibri" w:hAnsi="Calibri" w:cs="Calibri"/>
        </w:rPr>
        <w:t xml:space="preserve">Przedmiot umowy określa SWZ oraz </w:t>
      </w:r>
      <w:r w:rsidR="00BD718D" w:rsidRPr="000E2A9E">
        <w:rPr>
          <w:rFonts w:ascii="Calibri" w:hAnsi="Calibri" w:cs="Calibri"/>
        </w:rPr>
        <w:t xml:space="preserve">dokumentacja </w:t>
      </w:r>
      <w:r>
        <w:rPr>
          <w:rFonts w:ascii="Calibri" w:hAnsi="Calibri" w:cs="Calibri"/>
        </w:rPr>
        <w:t xml:space="preserve">projektowa. </w:t>
      </w:r>
      <w:r w:rsidR="00BD718D" w:rsidRPr="000E2A9E">
        <w:rPr>
          <w:rFonts w:ascii="Calibri" w:hAnsi="Calibri" w:cs="Calibri"/>
        </w:rPr>
        <w:t>Wykonawca zobowiązuje się wykonać wszystkie prace i roboty budowlane niezbędne do pra</w:t>
      </w:r>
      <w:r>
        <w:rPr>
          <w:rFonts w:ascii="Calibri" w:hAnsi="Calibri" w:cs="Calibri"/>
        </w:rPr>
        <w:t>widłowej realizacji przedmiotu u</w:t>
      </w:r>
      <w:r w:rsidR="00BD718D" w:rsidRPr="000E2A9E">
        <w:rPr>
          <w:rFonts w:ascii="Calibri" w:hAnsi="Calibri" w:cs="Calibri"/>
        </w:rPr>
        <w:t xml:space="preserve">mowy. </w:t>
      </w:r>
    </w:p>
    <w:p w:rsidR="00BD718D" w:rsidRPr="00BD718D" w:rsidRDefault="00BD718D" w:rsidP="00D105FB">
      <w:pPr>
        <w:spacing w:after="19" w:line="259" w:lineRule="auto"/>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b/>
          <w:color w:val="000000"/>
          <w:sz w:val="24"/>
          <w:lang w:eastAsia="pl-PL"/>
        </w:rPr>
        <w:t xml:space="preserve">  </w:t>
      </w:r>
    </w:p>
    <w:p w:rsidR="00BD718D" w:rsidRPr="00BD718D" w:rsidRDefault="000E2A9E" w:rsidP="00BD718D">
      <w:pPr>
        <w:keepNext/>
        <w:keepLines/>
        <w:spacing w:after="61" w:line="259" w:lineRule="auto"/>
        <w:ind w:left="712" w:right="427" w:hanging="10"/>
        <w:jc w:val="center"/>
        <w:outlineLvl w:val="0"/>
        <w:rPr>
          <w:rFonts w:ascii="Calibri" w:eastAsia="Times New Roman" w:hAnsi="Calibri" w:cs="Calibri"/>
          <w:b/>
          <w:color w:val="000000"/>
          <w:sz w:val="24"/>
          <w:lang w:eastAsia="pl-PL"/>
        </w:rPr>
      </w:pPr>
      <w:r w:rsidRPr="000E2A9E">
        <w:rPr>
          <w:rFonts w:ascii="Calibri" w:eastAsia="Times New Roman" w:hAnsi="Calibri" w:cs="Calibri"/>
          <w:b/>
          <w:color w:val="000000"/>
          <w:sz w:val="24"/>
          <w:lang w:eastAsia="pl-PL"/>
        </w:rPr>
        <w:t>§ 2</w:t>
      </w:r>
    </w:p>
    <w:p w:rsidR="00BD718D" w:rsidRPr="000E2A9E" w:rsidRDefault="00BD718D" w:rsidP="00494B26">
      <w:pPr>
        <w:pStyle w:val="Akapitzlist"/>
        <w:numPr>
          <w:ilvl w:val="0"/>
          <w:numId w:val="1"/>
        </w:numPr>
        <w:spacing w:after="12" w:line="270" w:lineRule="auto"/>
        <w:ind w:left="426" w:right="2"/>
        <w:rPr>
          <w:rFonts w:ascii="Calibri" w:hAnsi="Calibri" w:cs="Calibri"/>
        </w:rPr>
      </w:pPr>
      <w:r w:rsidRPr="000E2A9E">
        <w:rPr>
          <w:rFonts w:ascii="Calibri" w:hAnsi="Calibri" w:cs="Calibri"/>
        </w:rPr>
        <w:t xml:space="preserve">Umowa obowiązuje od dnia podpisania, przy czym ustala się następujące terminy jej realizacji: </w:t>
      </w:r>
    </w:p>
    <w:p w:rsidR="00BD718D" w:rsidRPr="00BD718D" w:rsidRDefault="00BD718D" w:rsidP="00494B26">
      <w:pPr>
        <w:numPr>
          <w:ilvl w:val="1"/>
          <w:numId w:val="1"/>
        </w:numPr>
        <w:spacing w:after="4" w:line="32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przekazanie protokolarne placu budowy: </w:t>
      </w:r>
      <w:r w:rsidRPr="00BD718D">
        <w:rPr>
          <w:rFonts w:ascii="Calibri" w:eastAsia="Times New Roman" w:hAnsi="Calibri" w:cs="Calibri"/>
          <w:b/>
          <w:color w:val="000000"/>
          <w:sz w:val="24"/>
          <w:lang w:eastAsia="pl-PL"/>
        </w:rPr>
        <w:t xml:space="preserve">w ciągu </w:t>
      </w:r>
      <w:r w:rsidR="000E2A9E" w:rsidRPr="000E2A9E">
        <w:rPr>
          <w:rFonts w:ascii="Calibri" w:eastAsia="Times New Roman" w:hAnsi="Calibri" w:cs="Calibri"/>
          <w:b/>
          <w:color w:val="000000"/>
          <w:sz w:val="24"/>
          <w:lang w:eastAsia="pl-PL"/>
        </w:rPr>
        <w:t>7 dni roboczych od daty podpisania umowy</w:t>
      </w:r>
    </w:p>
    <w:p w:rsidR="00BD718D" w:rsidRPr="00BD718D" w:rsidRDefault="00BD718D" w:rsidP="00494B26">
      <w:pPr>
        <w:numPr>
          <w:ilvl w:val="1"/>
          <w:numId w:val="1"/>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Zakończenie realizacji robót: </w:t>
      </w:r>
      <w:r w:rsidR="000E2A9E">
        <w:rPr>
          <w:rFonts w:ascii="Calibri" w:eastAsia="Times New Roman" w:hAnsi="Calibri" w:cs="Calibri"/>
          <w:b/>
          <w:color w:val="000000"/>
          <w:sz w:val="24"/>
          <w:lang w:eastAsia="pl-PL"/>
        </w:rPr>
        <w:t xml:space="preserve"> do 31.10</w:t>
      </w:r>
      <w:r w:rsidRPr="00BD718D">
        <w:rPr>
          <w:rFonts w:ascii="Calibri" w:eastAsia="Times New Roman" w:hAnsi="Calibri" w:cs="Calibri"/>
          <w:b/>
          <w:color w:val="000000"/>
          <w:sz w:val="24"/>
          <w:lang w:eastAsia="pl-PL"/>
        </w:rPr>
        <w:t xml:space="preserve">.2021 </w:t>
      </w:r>
      <w:r w:rsidRPr="00BD718D">
        <w:rPr>
          <w:rFonts w:ascii="Calibri" w:eastAsia="Times New Roman" w:hAnsi="Calibri" w:cs="Calibri"/>
          <w:color w:val="000000"/>
          <w:sz w:val="24"/>
          <w:lang w:eastAsia="pl-PL"/>
        </w:rPr>
        <w:t xml:space="preserve"> </w:t>
      </w:r>
    </w:p>
    <w:p w:rsidR="00BD718D" w:rsidRPr="00BD718D" w:rsidRDefault="00BD718D" w:rsidP="00494B26">
      <w:pPr>
        <w:numPr>
          <w:ilvl w:val="1"/>
          <w:numId w:val="1"/>
        </w:numPr>
        <w:spacing w:after="5"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Podpisanie końcowego protokołu odbioru: w ciągu </w:t>
      </w:r>
      <w:r w:rsidR="000E2A9E">
        <w:rPr>
          <w:rFonts w:ascii="Calibri" w:eastAsia="Times New Roman" w:hAnsi="Calibri" w:cs="Calibri"/>
          <w:color w:val="000000"/>
          <w:sz w:val="24"/>
          <w:lang w:eastAsia="pl-PL"/>
        </w:rPr>
        <w:t>5</w:t>
      </w:r>
      <w:r w:rsidRPr="00BD718D">
        <w:rPr>
          <w:rFonts w:ascii="Calibri" w:eastAsia="Times New Roman" w:hAnsi="Calibri" w:cs="Calibri"/>
          <w:color w:val="000000"/>
          <w:sz w:val="24"/>
          <w:lang w:eastAsia="pl-PL"/>
        </w:rPr>
        <w:t xml:space="preserve"> dni od daty zgłoszenia przez </w:t>
      </w:r>
    </w:p>
    <w:p w:rsidR="00BD718D" w:rsidRPr="00BD718D" w:rsidRDefault="00BD718D" w:rsidP="00BD718D">
      <w:pPr>
        <w:spacing w:after="47" w:line="270" w:lineRule="auto"/>
        <w:ind w:left="1014" w:right="2" w:hanging="10"/>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Wykonawcę gotowości obiektu do odbioru wraz z kompletem dokumentów potwierdzonych przez Zamawiającego </w:t>
      </w:r>
    </w:p>
    <w:p w:rsidR="00BD718D" w:rsidRPr="00BD718D" w:rsidRDefault="00BD718D" w:rsidP="00BD718D">
      <w:pPr>
        <w:spacing w:after="22" w:line="259" w:lineRule="auto"/>
        <w:ind w:left="641"/>
        <w:jc w:val="left"/>
        <w:rPr>
          <w:rFonts w:ascii="Times New Roman" w:eastAsia="Times New Roman" w:hAnsi="Times New Roman" w:cs="Times New Roman"/>
          <w:color w:val="000000"/>
          <w:sz w:val="24"/>
          <w:lang w:eastAsia="pl-PL"/>
        </w:rPr>
      </w:pPr>
    </w:p>
    <w:p w:rsidR="00BD718D" w:rsidRPr="00BD718D" w:rsidRDefault="000E2A9E" w:rsidP="00BD718D">
      <w:pPr>
        <w:keepNext/>
        <w:keepLines/>
        <w:spacing w:after="61" w:line="259" w:lineRule="auto"/>
        <w:ind w:left="712" w:right="428" w:hanging="10"/>
        <w:jc w:val="center"/>
        <w:outlineLvl w:val="0"/>
        <w:rPr>
          <w:rFonts w:ascii="Calibri" w:eastAsia="Times New Roman" w:hAnsi="Calibri" w:cs="Calibri"/>
          <w:b/>
          <w:color w:val="000000"/>
          <w:sz w:val="24"/>
          <w:lang w:eastAsia="pl-PL"/>
        </w:rPr>
      </w:pPr>
      <w:r w:rsidRPr="000E2A9E">
        <w:rPr>
          <w:rFonts w:ascii="Calibri" w:eastAsia="Times New Roman" w:hAnsi="Calibri" w:cs="Calibri"/>
          <w:b/>
          <w:color w:val="000000"/>
          <w:sz w:val="24"/>
          <w:lang w:eastAsia="pl-PL"/>
        </w:rPr>
        <w:t>§ 3</w:t>
      </w:r>
      <w:r w:rsidR="00BD718D" w:rsidRPr="00BD718D">
        <w:rPr>
          <w:rFonts w:ascii="Calibri" w:eastAsia="Times New Roman" w:hAnsi="Calibri" w:cs="Calibri"/>
          <w:b/>
          <w:color w:val="000000"/>
          <w:sz w:val="24"/>
          <w:lang w:eastAsia="pl-PL"/>
        </w:rPr>
        <w:t xml:space="preserve"> </w:t>
      </w:r>
    </w:p>
    <w:p w:rsidR="00BD718D" w:rsidRPr="00BD718D" w:rsidRDefault="00BD718D" w:rsidP="00494B26">
      <w:pPr>
        <w:numPr>
          <w:ilvl w:val="0"/>
          <w:numId w:val="2"/>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 wykonanie przedmiotu Umowy Zamawiający zapłaci Wykonawcy Wynagrodzenie ryczałtowe ustalone na podstawie złożonej oferty. </w:t>
      </w:r>
    </w:p>
    <w:p w:rsidR="00BD718D" w:rsidRPr="00BD718D" w:rsidRDefault="00BD718D" w:rsidP="00494B26">
      <w:pPr>
        <w:numPr>
          <w:ilvl w:val="0"/>
          <w:numId w:val="2"/>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Wynagrodzenie umowne ryczałtowe zamówienia ustala się na kwotę: ……………….. zł </w:t>
      </w:r>
      <w:r w:rsidR="000E2A9E">
        <w:rPr>
          <w:rFonts w:ascii="Calibri" w:eastAsia="Times New Roman" w:hAnsi="Calibri" w:cs="Calibri"/>
          <w:color w:val="000000"/>
          <w:sz w:val="24"/>
          <w:lang w:eastAsia="pl-PL"/>
        </w:rPr>
        <w:t>netto</w:t>
      </w:r>
    </w:p>
    <w:p w:rsidR="00BD718D" w:rsidRPr="00BD718D" w:rsidRDefault="00BD718D" w:rsidP="000E2A9E">
      <w:p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+ 23 % VAT tj. …………………… zł = ………………………… zł </w:t>
      </w:r>
      <w:r w:rsidR="000E2A9E">
        <w:rPr>
          <w:rFonts w:ascii="Calibri" w:eastAsia="Times New Roman" w:hAnsi="Calibri" w:cs="Calibri"/>
          <w:color w:val="000000"/>
          <w:sz w:val="24"/>
          <w:lang w:eastAsia="pl-PL"/>
        </w:rPr>
        <w:t xml:space="preserve">brutto </w:t>
      </w:r>
      <w:r w:rsidRPr="00BD718D">
        <w:rPr>
          <w:rFonts w:ascii="Calibri" w:eastAsia="Times New Roman" w:hAnsi="Calibri" w:cs="Calibri"/>
          <w:color w:val="000000"/>
          <w:sz w:val="24"/>
          <w:lang w:eastAsia="pl-PL"/>
        </w:rPr>
        <w:t>(słownie zł:</w:t>
      </w:r>
      <w:r w:rsidR="000E2A9E">
        <w:rPr>
          <w:rFonts w:ascii="Calibri" w:eastAsia="Times New Roman" w:hAnsi="Calibri" w:cs="Calibri"/>
          <w:color w:val="000000"/>
          <w:sz w:val="24"/>
          <w:lang w:eastAsia="pl-PL"/>
        </w:rPr>
        <w:t>………………………………………</w:t>
      </w:r>
      <w:r w:rsidRPr="00BD718D">
        <w:rPr>
          <w:rFonts w:ascii="Calibri" w:eastAsia="Times New Roman" w:hAnsi="Calibri" w:cs="Calibri"/>
          <w:color w:val="000000"/>
          <w:sz w:val="24"/>
          <w:lang w:eastAsia="pl-PL"/>
        </w:rPr>
        <w:t xml:space="preserve">……………………). </w:t>
      </w:r>
    </w:p>
    <w:p w:rsidR="00BD718D" w:rsidRPr="00BD718D" w:rsidRDefault="00BD718D" w:rsidP="00494B26">
      <w:pPr>
        <w:numPr>
          <w:ilvl w:val="0"/>
          <w:numId w:val="2"/>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oświadcza, że na etapie przygotowywania oferty zapoznał się z terenem budowy, Dokumentacją i wszystkimi niezbędnymi dokumentami oraz wykorzystał wszelkie środki mające na celu ustalenie kosztów wykonania przedmiotu Umowy  i wysokości Wynagrodzenia obejmującego całość niezbędnych prac, w tym wkalkulował i przewidział wszystkie ryzyka związane z wykonaniem przedmiotu Umowy. </w:t>
      </w:r>
    </w:p>
    <w:p w:rsidR="00BD718D" w:rsidRPr="00BD718D" w:rsidRDefault="00BD718D" w:rsidP="00494B26">
      <w:pPr>
        <w:numPr>
          <w:ilvl w:val="0"/>
          <w:numId w:val="2"/>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Wynagrodzenie za przedmiot Umowy obejmuje wszystkie koszty związane  z wykonaniem i odbiorem przedmiotu Umowy i innych świadczeń niezbędnych do prawidłowego wykonania przedmiotu Umowy. Wykonawca nie może wykorzystywać rozbieżności, błędów lub opuszczeń między dokumentami stanowiącymi SWZ, do wystąpienia wobec Zamawiającego o dodatkowe wynagrodzenie. </w:t>
      </w:r>
    </w:p>
    <w:p w:rsidR="00BD718D" w:rsidRPr="00BD718D" w:rsidRDefault="00BD718D" w:rsidP="00494B26">
      <w:pPr>
        <w:numPr>
          <w:ilvl w:val="0"/>
          <w:numId w:val="2"/>
        </w:numPr>
        <w:spacing w:after="3"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Wynagrodzenie nie będzie podlegać zmianom z zastrzeżeniem przypadków określonych w Umowie. </w:t>
      </w:r>
    </w:p>
    <w:p w:rsidR="00BD718D" w:rsidRPr="00BD718D" w:rsidRDefault="00BD718D" w:rsidP="00BD718D">
      <w:pPr>
        <w:spacing w:after="70" w:line="259" w:lineRule="auto"/>
        <w:ind w:left="284"/>
        <w:jc w:val="left"/>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color w:val="000000"/>
          <w:sz w:val="24"/>
          <w:lang w:eastAsia="pl-PL"/>
        </w:rPr>
        <w:t xml:space="preserve"> </w:t>
      </w:r>
    </w:p>
    <w:p w:rsidR="00BD718D" w:rsidRPr="00BD718D" w:rsidRDefault="00755FF5" w:rsidP="00BD718D">
      <w:pPr>
        <w:keepNext/>
        <w:keepLines/>
        <w:spacing w:after="61" w:line="259" w:lineRule="auto"/>
        <w:ind w:left="712" w:right="427" w:hanging="10"/>
        <w:jc w:val="center"/>
        <w:outlineLvl w:val="0"/>
        <w:rPr>
          <w:rFonts w:ascii="Calibri" w:eastAsia="Times New Roman" w:hAnsi="Calibri" w:cs="Calibri"/>
          <w:b/>
          <w:color w:val="000000"/>
          <w:sz w:val="24"/>
          <w:lang w:eastAsia="pl-PL"/>
        </w:rPr>
      </w:pPr>
      <w:r w:rsidRPr="00755FF5">
        <w:rPr>
          <w:rFonts w:ascii="Calibri" w:eastAsia="Times New Roman" w:hAnsi="Calibri" w:cs="Calibri"/>
          <w:b/>
          <w:color w:val="000000"/>
          <w:sz w:val="24"/>
          <w:lang w:eastAsia="pl-PL"/>
        </w:rPr>
        <w:lastRenderedPageBreak/>
        <w:t>§ 4</w:t>
      </w:r>
      <w:r w:rsidR="00BD718D" w:rsidRPr="00BD718D">
        <w:rPr>
          <w:rFonts w:ascii="Calibri" w:eastAsia="Times New Roman" w:hAnsi="Calibri" w:cs="Calibri"/>
          <w:b/>
          <w:color w:val="000000"/>
          <w:sz w:val="24"/>
          <w:lang w:eastAsia="pl-PL"/>
        </w:rPr>
        <w:t xml:space="preserve"> </w:t>
      </w:r>
    </w:p>
    <w:p w:rsidR="00BD718D" w:rsidRPr="00BD718D" w:rsidRDefault="00BD718D" w:rsidP="00494B26">
      <w:pPr>
        <w:numPr>
          <w:ilvl w:val="0"/>
          <w:numId w:val="3"/>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Podstawę do wystawienia faktury za wykonane i odebrane roboty stanowić będzie zaakceptowany przez Inspektora Nadzoru Inwestorskiego i zatwierdzone przez Zamawiającego następujące dokumenty: </w:t>
      </w:r>
    </w:p>
    <w:p w:rsidR="00BD718D" w:rsidRPr="00BD718D" w:rsidRDefault="00BD718D" w:rsidP="00494B26">
      <w:pPr>
        <w:numPr>
          <w:ilvl w:val="1"/>
          <w:numId w:val="3"/>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protokół odbioru technicznego końcowego przedmiotu Umowy,  </w:t>
      </w:r>
    </w:p>
    <w:p w:rsidR="00BD718D" w:rsidRPr="00BD718D" w:rsidRDefault="00BD718D" w:rsidP="00494B26">
      <w:pPr>
        <w:numPr>
          <w:ilvl w:val="1"/>
          <w:numId w:val="3"/>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inwentaryzacja powykonawcza </w:t>
      </w:r>
    </w:p>
    <w:p w:rsidR="00BD718D" w:rsidRPr="00BD718D" w:rsidRDefault="00BD718D" w:rsidP="00494B26">
      <w:pPr>
        <w:numPr>
          <w:ilvl w:val="0"/>
          <w:numId w:val="3"/>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Warunkiem zapłaty przez Zamawiającego Wynagrodzenia jest dostarczenie Zamawiającemu oświadczeń wszystkich zgłoszonych w trybie postanowień Umowy podwykonawców (w tym dalszych podwykonawców) potwierdzających, że otrzymali oni pełne wynagrodzenie należne im za roboty budowlane, usługi lub dostawy wykonane  w okresie objętym protokołem odbioru robót (końcowym lub częściowym), na podstawie którego wystawiona została faktura VAT Wykonawcy lub odpowiednio oświadczenie, że w danym okresie rozliczeniowym nie wykonywali robót, usług lub dostaw – zgodnie ze wzorem udostępnionym przez Zamawiającego. W przypadku braku możliwości przedstawienia oświadczenia Podwykonawcy (lub dalszych podwykonawców)  o uregulowaniu zobowiązań finansowych pomiędzy Podwykonawcą (dalszymi podwykonawcami) i Wykonawcą, w szczególności w przypadku, gdy Podwykonawca odmawia złożenia takiego oświadczenia, Wykonawca przedstawi dowód zapłaty zobowiązań za okres rozliczeniowy, z tytułu którego dokonana ma być płatność. Zamawiający podejmie decyzję, czy przedstawiony dokument w sposób jednoznaczny dowodzi uregulowania wszystkich zobowiązań wobec danego podwykonawcy objętych płatnością.  </w:t>
      </w:r>
    </w:p>
    <w:p w:rsidR="00BD718D" w:rsidRPr="00BD718D" w:rsidRDefault="00BD718D" w:rsidP="00494B26">
      <w:pPr>
        <w:numPr>
          <w:ilvl w:val="0"/>
          <w:numId w:val="3"/>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Odpowiedzialność Zamawiającego wobec podwykonawcy lub dalszego podwykonawcy  z tytułu płatności bezpośrednich za wykonanie robót budowlanych/dostaw/usług jest ograniczona wyłącznie do wysokości kwoty należności za wykonanie tych robót budowlanych/usług wynikającej z Umowy. W przypadku różnic w cenach jednostkowych za wykonane prace pomiędzy cenami jednostkowymi określonymi umową o podwykonawstwo a cenami jednostkowymi określonymi Umową, Zamawiający wypłaci podwykonawcy lub dalszemu podwykonawcy na podstawie wystawionej przez niego faktury VAT lub rachunku wyłącznie kwotę należną na podstawie cen jednostkowych określonych w Kosztorysie ofertowym stanowiącym załącznik do Umowy. </w:t>
      </w:r>
    </w:p>
    <w:p w:rsidR="00BD718D" w:rsidRPr="00755FF5" w:rsidRDefault="00D105FB" w:rsidP="00494B26">
      <w:pPr>
        <w:numPr>
          <w:ilvl w:val="0"/>
          <w:numId w:val="3"/>
        </w:numPr>
        <w:spacing w:after="8" w:line="270" w:lineRule="auto"/>
        <w:ind w:left="426" w:right="2" w:hanging="426"/>
        <w:rPr>
          <w:rFonts w:ascii="Calibri" w:eastAsia="Times New Roman" w:hAnsi="Calibri" w:cs="Calibri"/>
          <w:color w:val="000000"/>
          <w:sz w:val="24"/>
          <w:lang w:eastAsia="pl-PL"/>
        </w:rPr>
      </w:pPr>
      <w:r>
        <w:rPr>
          <w:rFonts w:ascii="Calibri" w:eastAsia="Times New Roman" w:hAnsi="Calibri" w:cs="Calibri"/>
          <w:color w:val="000000"/>
          <w:sz w:val="24"/>
          <w:lang w:eastAsia="pl-PL"/>
        </w:rPr>
        <w:t xml:space="preserve">Należność </w:t>
      </w:r>
      <w:r w:rsidR="00BD718D" w:rsidRPr="00BD718D">
        <w:rPr>
          <w:rFonts w:ascii="Calibri" w:eastAsia="Times New Roman" w:hAnsi="Calibri" w:cs="Calibri"/>
          <w:color w:val="000000"/>
          <w:sz w:val="24"/>
          <w:lang w:eastAsia="pl-PL"/>
        </w:rPr>
        <w:t xml:space="preserve">z tytułu </w:t>
      </w:r>
      <w:r>
        <w:rPr>
          <w:rFonts w:ascii="Calibri" w:eastAsia="Times New Roman" w:hAnsi="Calibri" w:cs="Calibri"/>
          <w:color w:val="000000"/>
          <w:sz w:val="24"/>
          <w:lang w:eastAsia="pl-PL"/>
        </w:rPr>
        <w:t>wynagrodzenia</w:t>
      </w:r>
      <w:r w:rsidR="00BD718D" w:rsidRPr="00BD718D">
        <w:rPr>
          <w:rFonts w:ascii="Calibri" w:eastAsia="Times New Roman" w:hAnsi="Calibri" w:cs="Calibri"/>
          <w:color w:val="000000"/>
          <w:sz w:val="24"/>
          <w:lang w:eastAsia="pl-PL"/>
        </w:rPr>
        <w:t xml:space="preserve"> </w:t>
      </w:r>
      <w:r>
        <w:rPr>
          <w:rFonts w:ascii="Calibri" w:eastAsia="Times New Roman" w:hAnsi="Calibri" w:cs="Calibri"/>
          <w:color w:val="000000"/>
          <w:sz w:val="24"/>
          <w:lang w:eastAsia="pl-PL"/>
        </w:rPr>
        <w:t>będzie płatna</w:t>
      </w:r>
      <w:r w:rsidR="00BD718D" w:rsidRPr="00BD718D">
        <w:rPr>
          <w:rFonts w:ascii="Calibri" w:eastAsia="Times New Roman" w:hAnsi="Calibri" w:cs="Calibri"/>
          <w:color w:val="000000"/>
          <w:sz w:val="24"/>
          <w:lang w:eastAsia="pl-PL"/>
        </w:rPr>
        <w:t xml:space="preserve"> przez Zamawiającego przelewem na konto Wykonawcy  nr ……………………………………………………. . Zmiana rachunku bankowego wymaga aneksu, sporządzonego z zachowaniem formy pisemnej pod rygorem nieważności. </w:t>
      </w:r>
    </w:p>
    <w:p w:rsidR="00BD718D" w:rsidRPr="00BD718D" w:rsidRDefault="00BD718D" w:rsidP="00494B26">
      <w:pPr>
        <w:numPr>
          <w:ilvl w:val="0"/>
          <w:numId w:val="3"/>
        </w:numPr>
        <w:spacing w:after="8" w:line="270" w:lineRule="auto"/>
        <w:ind w:left="426" w:right="2"/>
        <w:rPr>
          <w:rFonts w:ascii="Times New Roman" w:eastAsia="Times New Roman" w:hAnsi="Times New Roman" w:cs="Times New Roman"/>
          <w:color w:val="000000"/>
          <w:sz w:val="24"/>
          <w:lang w:eastAsia="pl-PL"/>
        </w:rPr>
      </w:pPr>
      <w:r w:rsidRPr="00BD718D">
        <w:rPr>
          <w:rFonts w:ascii="Calibri" w:eastAsia="Times New Roman" w:hAnsi="Calibri" w:cs="Calibri"/>
          <w:color w:val="000000"/>
          <w:sz w:val="24"/>
          <w:lang w:eastAsia="pl-PL"/>
        </w:rPr>
        <w:t>Zamawiający ma obowiązek zapłaty faktury w terminie 30 dni licząc od daty otrzymania prawidłowo wystawionej faktury wraz z niezbędnymi załącznikami</w:t>
      </w:r>
      <w:r w:rsidR="00D105FB" w:rsidRPr="00D105FB">
        <w:rPr>
          <w:rFonts w:ascii="Calibri" w:eastAsia="Times New Roman" w:hAnsi="Calibri" w:cs="Calibri"/>
          <w:color w:val="000000"/>
          <w:sz w:val="24"/>
          <w:lang w:eastAsia="pl-PL"/>
        </w:rPr>
        <w:t>, w szczególności zatwierdzonym protokołem</w:t>
      </w:r>
      <w:r w:rsidRPr="00BD718D">
        <w:rPr>
          <w:rFonts w:ascii="Calibri" w:eastAsia="Times New Roman" w:hAnsi="Calibri" w:cs="Calibri"/>
          <w:color w:val="000000"/>
          <w:sz w:val="24"/>
          <w:lang w:eastAsia="pl-PL"/>
        </w:rPr>
        <w:t xml:space="preserve"> odbioru. Warunkiem zapłaty jest złożenie oświadczeń podwykonawców, o których mowa w ust. 3. </w:t>
      </w:r>
    </w:p>
    <w:p w:rsidR="00BD718D" w:rsidRPr="00BD718D" w:rsidRDefault="00BD718D" w:rsidP="00BD718D">
      <w:pPr>
        <w:spacing w:after="19" w:line="259" w:lineRule="auto"/>
        <w:ind w:left="337"/>
        <w:jc w:val="center"/>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b/>
          <w:color w:val="000000"/>
          <w:sz w:val="24"/>
          <w:lang w:eastAsia="pl-PL"/>
        </w:rPr>
        <w:t xml:space="preserve"> </w:t>
      </w:r>
    </w:p>
    <w:p w:rsidR="00BD718D" w:rsidRPr="00BD718D" w:rsidRDefault="00BD718D" w:rsidP="00BD718D">
      <w:pPr>
        <w:spacing w:line="259" w:lineRule="auto"/>
        <w:ind w:left="337"/>
        <w:jc w:val="center"/>
        <w:rPr>
          <w:rFonts w:ascii="Calibri" w:eastAsia="Times New Roman" w:hAnsi="Calibri" w:cs="Calibri"/>
          <w:color w:val="000000"/>
          <w:sz w:val="24"/>
          <w:lang w:eastAsia="pl-PL"/>
        </w:rPr>
      </w:pPr>
      <w:r w:rsidRPr="00BD718D">
        <w:rPr>
          <w:rFonts w:ascii="Calibri" w:eastAsia="Times New Roman" w:hAnsi="Calibri" w:cs="Calibri"/>
          <w:b/>
          <w:color w:val="000000"/>
          <w:sz w:val="24"/>
          <w:lang w:eastAsia="pl-PL"/>
        </w:rPr>
        <w:t xml:space="preserve"> </w:t>
      </w:r>
    </w:p>
    <w:p w:rsidR="00BD718D" w:rsidRPr="00BD718D" w:rsidRDefault="00BD718D" w:rsidP="00BD718D">
      <w:pPr>
        <w:spacing w:after="33" w:line="259" w:lineRule="auto"/>
        <w:ind w:left="284"/>
        <w:jc w:val="left"/>
        <w:rPr>
          <w:rFonts w:ascii="Calibri" w:eastAsia="Times New Roman" w:hAnsi="Calibri" w:cs="Calibri"/>
          <w:color w:val="000000"/>
          <w:sz w:val="24"/>
          <w:lang w:eastAsia="pl-PL"/>
        </w:rPr>
      </w:pPr>
    </w:p>
    <w:p w:rsidR="00BD718D" w:rsidRPr="00BD718D" w:rsidRDefault="00D105FB" w:rsidP="00BD718D">
      <w:pPr>
        <w:keepNext/>
        <w:keepLines/>
        <w:spacing w:after="61" w:line="259" w:lineRule="auto"/>
        <w:ind w:left="712" w:right="429" w:hanging="10"/>
        <w:jc w:val="center"/>
        <w:outlineLvl w:val="0"/>
        <w:rPr>
          <w:rFonts w:ascii="Calibri" w:eastAsia="Times New Roman" w:hAnsi="Calibri" w:cs="Calibri"/>
          <w:b/>
          <w:color w:val="000000"/>
          <w:sz w:val="24"/>
          <w:lang w:eastAsia="pl-PL"/>
        </w:rPr>
      </w:pPr>
      <w:r w:rsidRPr="002841EB">
        <w:rPr>
          <w:rFonts w:ascii="Calibri" w:eastAsia="Times New Roman" w:hAnsi="Calibri" w:cs="Calibri"/>
          <w:b/>
          <w:color w:val="000000"/>
          <w:sz w:val="24"/>
          <w:lang w:eastAsia="pl-PL"/>
        </w:rPr>
        <w:lastRenderedPageBreak/>
        <w:t>§ 5</w:t>
      </w:r>
    </w:p>
    <w:p w:rsidR="00BD718D" w:rsidRPr="002841EB" w:rsidRDefault="00BD718D" w:rsidP="00494B26">
      <w:pPr>
        <w:pStyle w:val="Akapitzlist"/>
        <w:numPr>
          <w:ilvl w:val="0"/>
          <w:numId w:val="4"/>
        </w:numPr>
        <w:spacing w:after="47" w:line="270" w:lineRule="auto"/>
        <w:ind w:left="426" w:right="2" w:hanging="426"/>
        <w:rPr>
          <w:rFonts w:ascii="Calibri" w:hAnsi="Calibri" w:cs="Calibri"/>
        </w:rPr>
      </w:pPr>
      <w:r w:rsidRPr="002841EB">
        <w:rPr>
          <w:rFonts w:ascii="Calibri" w:hAnsi="Calibri" w:cs="Calibri"/>
        </w:rPr>
        <w:t xml:space="preserve">Wykonawca oświadcza, że sprawdził zgodność dokumentów składających się na Dokumentację i po zapoznaniu się z warunkami lokalno-terenowymi, uwzględnił je  w wynagrodzeniu ryczałtowym. </w:t>
      </w:r>
    </w:p>
    <w:p w:rsidR="00BD718D" w:rsidRPr="002841EB" w:rsidRDefault="00BD718D" w:rsidP="00494B26">
      <w:pPr>
        <w:pStyle w:val="Akapitzlist"/>
        <w:numPr>
          <w:ilvl w:val="0"/>
          <w:numId w:val="4"/>
        </w:numPr>
        <w:spacing w:after="47" w:line="270" w:lineRule="auto"/>
        <w:ind w:left="426" w:right="2" w:hanging="426"/>
        <w:rPr>
          <w:rFonts w:ascii="Calibri" w:hAnsi="Calibri" w:cs="Calibri"/>
        </w:rPr>
      </w:pPr>
      <w:r w:rsidRPr="002841EB">
        <w:rPr>
          <w:rFonts w:ascii="Calibri" w:hAnsi="Calibri" w:cs="Calibri"/>
        </w:rPr>
        <w:t>Wykonawca zobowiązuje się wykonać kompletny przedmiot Umowy z materiałów własnych zgodnie z Umową, obowiązującymi przepisami prawa, wiedzą tech</w:t>
      </w:r>
      <w:r w:rsidR="00D105FB" w:rsidRPr="002841EB">
        <w:rPr>
          <w:rFonts w:ascii="Calibri" w:hAnsi="Calibri" w:cs="Calibri"/>
        </w:rPr>
        <w:t>niczną, dokumentacją projektową.</w:t>
      </w:r>
    </w:p>
    <w:p w:rsidR="00BD718D" w:rsidRPr="002841EB" w:rsidRDefault="00BD718D" w:rsidP="00494B26">
      <w:pPr>
        <w:pStyle w:val="Akapitzlist"/>
        <w:numPr>
          <w:ilvl w:val="0"/>
          <w:numId w:val="4"/>
        </w:numPr>
        <w:spacing w:after="47" w:line="270" w:lineRule="auto"/>
        <w:ind w:left="426" w:right="2" w:hanging="426"/>
        <w:rPr>
          <w:rFonts w:ascii="Calibri" w:hAnsi="Calibri" w:cs="Calibri"/>
        </w:rPr>
      </w:pPr>
      <w:r w:rsidRPr="002841EB">
        <w:rPr>
          <w:rFonts w:ascii="Calibri" w:hAnsi="Calibri" w:cs="Calibri"/>
        </w:rPr>
        <w:t xml:space="preserve">Materiały i urządzenia przechowywane na budowie i wbudowane powinny posiadać dokumenty potwierdzające dopuszczenie do obrotu i stosowania w budownictwie określone w przepisach regulujących prowadzenie procesu budowlanego. </w:t>
      </w:r>
    </w:p>
    <w:p w:rsidR="00BD718D" w:rsidRPr="002841EB" w:rsidRDefault="00BD718D" w:rsidP="00494B26">
      <w:pPr>
        <w:pStyle w:val="Akapitzlist"/>
        <w:numPr>
          <w:ilvl w:val="0"/>
          <w:numId w:val="4"/>
        </w:numPr>
        <w:spacing w:after="47" w:line="270" w:lineRule="auto"/>
        <w:ind w:left="426" w:right="2" w:hanging="426"/>
        <w:rPr>
          <w:rFonts w:ascii="Calibri" w:hAnsi="Calibri" w:cs="Calibri"/>
        </w:rPr>
      </w:pPr>
      <w:r w:rsidRPr="002841EB">
        <w:rPr>
          <w:rFonts w:ascii="Calibri" w:hAnsi="Calibri" w:cs="Calibri"/>
        </w:rPr>
        <w:t xml:space="preserve">Na każde żądanie Zamawiającego lub Inspektora Nadzoru Inwestorskiego, Wykonawca obowiązany jest okazać w stosunku do wskazanych materiałów dokumenty w postaci: certyfikatu na znak bezpieczeństwa, deklaracji zgodności lub certyfikatu zgodności  z dokumentem odniesienia np. Polską Normą itd. Koszt uzyskania ww. dokumentów obciąża Wykonawcę. </w:t>
      </w:r>
    </w:p>
    <w:p w:rsidR="00BD718D" w:rsidRPr="002841EB" w:rsidRDefault="00BD718D" w:rsidP="00494B26">
      <w:pPr>
        <w:pStyle w:val="Akapitzlist"/>
        <w:numPr>
          <w:ilvl w:val="0"/>
          <w:numId w:val="4"/>
        </w:numPr>
        <w:spacing w:after="47" w:line="270" w:lineRule="auto"/>
        <w:ind w:left="426" w:right="2" w:hanging="426"/>
        <w:rPr>
          <w:rFonts w:ascii="Calibri" w:hAnsi="Calibri" w:cs="Calibri"/>
        </w:rPr>
      </w:pPr>
      <w:r w:rsidRPr="002841EB">
        <w:rPr>
          <w:rFonts w:ascii="Calibri" w:hAnsi="Calibri" w:cs="Calibri"/>
        </w:rPr>
        <w:t xml:space="preserve">Wykonawca będzie przeprowadzać pomiary i badania materiałów oraz robót zgodnie  z zasadami kontroli jakości materiałów i robót określonych w SST.  </w:t>
      </w:r>
    </w:p>
    <w:p w:rsidR="00D105FB" w:rsidRPr="002841EB" w:rsidRDefault="00BD718D" w:rsidP="00494B26">
      <w:pPr>
        <w:pStyle w:val="Akapitzlist"/>
        <w:numPr>
          <w:ilvl w:val="0"/>
          <w:numId w:val="4"/>
        </w:numPr>
        <w:spacing w:after="47" w:line="270" w:lineRule="auto"/>
        <w:ind w:left="426" w:right="2" w:hanging="426"/>
        <w:rPr>
          <w:rFonts w:ascii="Calibri" w:hAnsi="Calibri" w:cs="Calibri"/>
        </w:rPr>
      </w:pPr>
      <w:r w:rsidRPr="002841EB">
        <w:rPr>
          <w:rFonts w:ascii="Calibri" w:hAnsi="Calibri" w:cs="Calibri"/>
        </w:rPr>
        <w:t>Jeżeli Zamawiający zażąda wykonania badań, które nie były przewidziane Umową, Dokumentacją lub obowiązującymi przepisami w zakresie zgodności zastosowanych technologii, materiałów, czy urządzeń i prowadzenia i odbioru robót, Wykonawca zobowiązany jest do ich przeprowadzenia. Jeżeli w rezultacie przeprowadzenia badań okaże się, że zastosowana technologia, materiały, czy urządzenia bądź wykonanie  (i odbiór) robót jest niezgodne z Umową, koszty badań dodatkowych obciążają Wykonawcę.</w:t>
      </w:r>
    </w:p>
    <w:p w:rsidR="00BD718D" w:rsidRPr="00BD718D" w:rsidRDefault="00BD718D" w:rsidP="00494B26">
      <w:pPr>
        <w:pStyle w:val="Akapitzlist"/>
        <w:numPr>
          <w:ilvl w:val="0"/>
          <w:numId w:val="4"/>
        </w:numPr>
        <w:spacing w:after="47" w:line="270" w:lineRule="auto"/>
        <w:ind w:left="426" w:right="2"/>
        <w:rPr>
          <w:rFonts w:ascii="Calibri" w:hAnsi="Calibri" w:cs="Calibri"/>
        </w:rPr>
      </w:pPr>
      <w:r w:rsidRPr="002841EB">
        <w:rPr>
          <w:rFonts w:ascii="Calibri" w:hAnsi="Calibri" w:cs="Calibri"/>
        </w:rPr>
        <w:t xml:space="preserve">Wykonawca ma obowiązek analizowania Dokumentacji przed przystąpieniem do wykonywania planowanego zakresu prac lub robót. </w:t>
      </w:r>
    </w:p>
    <w:p w:rsidR="00BD718D" w:rsidRPr="00BD718D" w:rsidRDefault="00BD718D" w:rsidP="00494B26">
      <w:pPr>
        <w:numPr>
          <w:ilvl w:val="0"/>
          <w:numId w:val="4"/>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Wykonawca pokrywa koszty wprowadzenia zmian w Dokumentacji wynikających  z przyczyn od niego zależnych, uwzględniając także koszty zmian w wykonywanych robotach. Jeśli zmiany zaproponowane przez Wykonawcę robót spowodują zmniejszenie poszczególnych asortymentów robót lub zmianę technologii, to stanowić to będzie podstawę do ob</w:t>
      </w:r>
      <w:r w:rsidR="002841EB" w:rsidRPr="002841EB">
        <w:rPr>
          <w:rFonts w:ascii="Calibri" w:eastAsia="Times New Roman" w:hAnsi="Calibri" w:cs="Calibri"/>
          <w:color w:val="000000"/>
          <w:sz w:val="24"/>
          <w:lang w:eastAsia="pl-PL"/>
        </w:rPr>
        <w:t>niżenia wynagrodzenia Wykonawcy.</w:t>
      </w:r>
    </w:p>
    <w:p w:rsidR="00BD718D" w:rsidRPr="00BD718D" w:rsidRDefault="00BD718D" w:rsidP="00494B26">
      <w:pPr>
        <w:numPr>
          <w:ilvl w:val="0"/>
          <w:numId w:val="4"/>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Do obowiązków Zamawiającego należy: </w:t>
      </w:r>
    </w:p>
    <w:p w:rsidR="00BD718D" w:rsidRPr="00BD718D" w:rsidRDefault="00BD718D" w:rsidP="00494B26">
      <w:pPr>
        <w:numPr>
          <w:ilvl w:val="1"/>
          <w:numId w:val="4"/>
        </w:numPr>
        <w:spacing w:after="10"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niezwłoczne wprowadzenie i protokolarne prz</w:t>
      </w:r>
      <w:r w:rsidR="002841EB" w:rsidRPr="002841EB">
        <w:rPr>
          <w:rFonts w:ascii="Calibri" w:eastAsia="Times New Roman" w:hAnsi="Calibri" w:cs="Calibri"/>
          <w:color w:val="000000"/>
          <w:sz w:val="24"/>
          <w:lang w:eastAsia="pl-PL"/>
        </w:rPr>
        <w:t>ekazanie Wykonawcy placu budowy,</w:t>
      </w:r>
    </w:p>
    <w:p w:rsidR="00BD718D" w:rsidRPr="00BD718D" w:rsidRDefault="00BD718D" w:rsidP="00494B26">
      <w:pPr>
        <w:numPr>
          <w:ilvl w:val="1"/>
          <w:numId w:val="4"/>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odbiór przedmiotu niniejszej Umowy zgodnie z jej postanowieniami, </w:t>
      </w:r>
    </w:p>
    <w:p w:rsidR="00BD718D" w:rsidRPr="00BD718D" w:rsidRDefault="00BD718D" w:rsidP="00494B26">
      <w:pPr>
        <w:numPr>
          <w:ilvl w:val="1"/>
          <w:numId w:val="4"/>
        </w:numPr>
        <w:spacing w:after="8"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terminowa zapłata</w:t>
      </w:r>
      <w:r w:rsidR="002841EB" w:rsidRPr="002841EB">
        <w:rPr>
          <w:rFonts w:ascii="Calibri" w:eastAsia="Times New Roman" w:hAnsi="Calibri" w:cs="Calibri"/>
          <w:color w:val="000000"/>
          <w:sz w:val="24"/>
          <w:lang w:eastAsia="pl-PL"/>
        </w:rPr>
        <w:t xml:space="preserve"> wynagrodzenia określonego w § 3</w:t>
      </w:r>
      <w:r w:rsidRPr="00BD718D">
        <w:rPr>
          <w:rFonts w:ascii="Calibri" w:eastAsia="Times New Roman" w:hAnsi="Calibri" w:cs="Calibri"/>
          <w:color w:val="000000"/>
          <w:sz w:val="24"/>
          <w:lang w:eastAsia="pl-PL"/>
        </w:rPr>
        <w:t xml:space="preserve"> ust. 2 niniejszej umow</w:t>
      </w:r>
      <w:r w:rsidR="002841EB" w:rsidRPr="002841EB">
        <w:rPr>
          <w:rFonts w:ascii="Calibri" w:eastAsia="Times New Roman" w:hAnsi="Calibri" w:cs="Calibri"/>
          <w:color w:val="000000"/>
          <w:sz w:val="24"/>
          <w:lang w:eastAsia="pl-PL"/>
        </w:rPr>
        <w:t>y, zgodnie z postanowieniami § 4</w:t>
      </w:r>
      <w:r w:rsidRPr="00BD718D">
        <w:rPr>
          <w:rFonts w:ascii="Calibri" w:eastAsia="Times New Roman" w:hAnsi="Calibri" w:cs="Calibri"/>
          <w:color w:val="000000"/>
          <w:sz w:val="24"/>
          <w:lang w:eastAsia="pl-PL"/>
        </w:rPr>
        <w:t xml:space="preserve">. </w:t>
      </w:r>
    </w:p>
    <w:p w:rsidR="00BD718D" w:rsidRPr="00BD718D" w:rsidRDefault="00BD718D" w:rsidP="00BD718D">
      <w:pPr>
        <w:spacing w:after="59" w:line="259" w:lineRule="auto"/>
        <w:ind w:left="337"/>
        <w:jc w:val="center"/>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b/>
          <w:color w:val="000000"/>
          <w:sz w:val="24"/>
          <w:lang w:eastAsia="pl-PL"/>
        </w:rPr>
        <w:t xml:space="preserve"> </w:t>
      </w:r>
    </w:p>
    <w:p w:rsidR="00BD718D" w:rsidRPr="00BD718D" w:rsidRDefault="00BD718D" w:rsidP="00BD718D">
      <w:pPr>
        <w:spacing w:after="24" w:line="259" w:lineRule="auto"/>
        <w:ind w:left="337"/>
        <w:jc w:val="center"/>
        <w:rPr>
          <w:rFonts w:ascii="Times New Roman" w:eastAsia="Times New Roman" w:hAnsi="Times New Roman" w:cs="Times New Roman"/>
          <w:color w:val="000000"/>
          <w:sz w:val="24"/>
          <w:lang w:eastAsia="pl-PL"/>
        </w:rPr>
      </w:pPr>
    </w:p>
    <w:p w:rsidR="00BD718D" w:rsidRPr="00BD718D" w:rsidRDefault="002841EB" w:rsidP="002841EB">
      <w:pPr>
        <w:keepNext/>
        <w:keepLines/>
        <w:spacing w:after="61" w:line="259" w:lineRule="auto"/>
        <w:ind w:left="426" w:right="427" w:hanging="426"/>
        <w:jc w:val="center"/>
        <w:outlineLvl w:val="0"/>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 6</w:t>
      </w:r>
      <w:r w:rsidR="00BD718D" w:rsidRPr="00BD718D">
        <w:rPr>
          <w:rFonts w:ascii="Times New Roman" w:eastAsia="Times New Roman" w:hAnsi="Times New Roman" w:cs="Times New Roman"/>
          <w:b/>
          <w:color w:val="000000"/>
          <w:sz w:val="24"/>
          <w:lang w:eastAsia="pl-PL"/>
        </w:rPr>
        <w:t xml:space="preserve"> </w:t>
      </w:r>
    </w:p>
    <w:p w:rsidR="00BD718D" w:rsidRPr="00BD718D" w:rsidRDefault="00BD718D" w:rsidP="00494B26">
      <w:pPr>
        <w:numPr>
          <w:ilvl w:val="0"/>
          <w:numId w:val="5"/>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zobowiązuje się do pełnienia funkcji koordynacyjnych w stosunku do robót realizowanych przez podwykonawców. </w:t>
      </w:r>
    </w:p>
    <w:p w:rsidR="00BD718D" w:rsidRPr="00BD718D" w:rsidRDefault="00BD718D" w:rsidP="00494B26">
      <w:pPr>
        <w:numPr>
          <w:ilvl w:val="0"/>
          <w:numId w:val="5"/>
        </w:numPr>
        <w:spacing w:after="12"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Wykonawca zobowiązuje się do pisemnego (pod rygorem nieważności) informowania Inspektora Nadzoru o konieczności wykonania robót zamiennych i dodatkowych oraz uzyskania pisemnej zgody Zamawiającego na ich realizację</w:t>
      </w:r>
      <w:r w:rsidR="002841EB" w:rsidRPr="002841EB">
        <w:rPr>
          <w:rFonts w:ascii="Calibri" w:eastAsia="Times New Roman" w:hAnsi="Calibri" w:cs="Calibri"/>
          <w:color w:val="000000"/>
          <w:sz w:val="24"/>
          <w:lang w:eastAsia="pl-PL"/>
        </w:rPr>
        <w:t>.</w:t>
      </w:r>
      <w:r w:rsidRPr="00BD718D">
        <w:rPr>
          <w:rFonts w:ascii="Calibri" w:eastAsia="Times New Roman" w:hAnsi="Calibri" w:cs="Calibri"/>
          <w:color w:val="000000"/>
          <w:sz w:val="24"/>
          <w:lang w:eastAsia="pl-PL"/>
        </w:rPr>
        <w:t xml:space="preserve"> Wykonawca jest zobowiązany wykonać roboty dodatkowe i zamienne na polecenie Zamawiającego na zasadach wynikających z Umowy. </w:t>
      </w:r>
    </w:p>
    <w:p w:rsidR="00BD718D" w:rsidRPr="00BD718D" w:rsidRDefault="00BD718D" w:rsidP="00494B26">
      <w:pPr>
        <w:numPr>
          <w:ilvl w:val="0"/>
          <w:numId w:val="5"/>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lastRenderedPageBreak/>
        <w:t xml:space="preserve">Wykonawca ma obowiązek uczestniczenia w spotkaniach organizowanych przez Nadzór Inwestorski lub/i Zamawiającego z udziałem przedstawicieli zaangażowanych w realizację przedmiotu Umowy.  </w:t>
      </w:r>
    </w:p>
    <w:p w:rsidR="00BD718D" w:rsidRPr="00BD718D" w:rsidRDefault="00BD718D" w:rsidP="00494B26">
      <w:pPr>
        <w:numPr>
          <w:ilvl w:val="0"/>
          <w:numId w:val="5"/>
        </w:numPr>
        <w:spacing w:after="19"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zapewni utrzymanie ładu i porządku na terenie budowy, a po zakończeniu robót usunie poza teren budowy wszelkie urządzenia tymczasowego zaplecza, organizacji  i zabezpieczenia robót oraz pozostawi cały teren budowy i robót czystym i nadającym się do użytkowania. </w:t>
      </w:r>
    </w:p>
    <w:p w:rsidR="00BD718D" w:rsidRPr="00BD718D" w:rsidRDefault="00BD718D" w:rsidP="002841EB">
      <w:pPr>
        <w:spacing w:after="22" w:line="259" w:lineRule="auto"/>
        <w:ind w:left="337"/>
        <w:jc w:val="center"/>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color w:val="000000"/>
          <w:sz w:val="24"/>
          <w:lang w:eastAsia="pl-PL"/>
        </w:rPr>
        <w:t xml:space="preserve"> </w:t>
      </w:r>
    </w:p>
    <w:p w:rsidR="00BD718D" w:rsidRPr="00BD718D" w:rsidRDefault="002841EB" w:rsidP="00BD718D">
      <w:pPr>
        <w:keepNext/>
        <w:keepLines/>
        <w:spacing w:after="61" w:line="259" w:lineRule="auto"/>
        <w:ind w:left="712" w:right="427" w:hanging="10"/>
        <w:jc w:val="center"/>
        <w:outlineLvl w:val="0"/>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 7</w:t>
      </w:r>
    </w:p>
    <w:p w:rsidR="00BD718D" w:rsidRPr="00BD718D" w:rsidRDefault="00BD718D" w:rsidP="00BD718D">
      <w:pPr>
        <w:spacing w:after="47" w:line="270" w:lineRule="auto"/>
        <w:ind w:left="426" w:right="2" w:hanging="426"/>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color w:val="000000"/>
          <w:sz w:val="24"/>
          <w:lang w:eastAsia="pl-PL"/>
        </w:rPr>
        <w:t>1.</w:t>
      </w:r>
      <w:r w:rsidRPr="00BD718D">
        <w:rPr>
          <w:rFonts w:ascii="Arial" w:eastAsia="Arial" w:hAnsi="Arial" w:cs="Arial"/>
          <w:color w:val="000000"/>
          <w:sz w:val="24"/>
          <w:lang w:eastAsia="pl-PL"/>
        </w:rPr>
        <w:t xml:space="preserve"> </w:t>
      </w:r>
      <w:r w:rsidRPr="00BD718D">
        <w:rPr>
          <w:rFonts w:ascii="Calibri" w:eastAsia="Times New Roman" w:hAnsi="Calibri" w:cs="Calibri"/>
          <w:color w:val="000000"/>
          <w:sz w:val="24"/>
          <w:lang w:eastAsia="pl-PL"/>
        </w:rPr>
        <w:t xml:space="preserve">Wykonawca, w ramach wynagrodzenia umownego, niezależnie </w:t>
      </w:r>
      <w:r w:rsidR="002841EB" w:rsidRPr="00351653">
        <w:rPr>
          <w:rFonts w:ascii="Calibri" w:eastAsia="Times New Roman" w:hAnsi="Calibri" w:cs="Calibri"/>
          <w:color w:val="000000"/>
          <w:sz w:val="24"/>
          <w:lang w:eastAsia="pl-PL"/>
        </w:rPr>
        <w:t>od obowiązków wymienionych w § 5 – 6</w:t>
      </w:r>
      <w:r w:rsidR="00351653">
        <w:rPr>
          <w:rFonts w:ascii="Calibri" w:eastAsia="Times New Roman" w:hAnsi="Calibri" w:cs="Calibri"/>
          <w:color w:val="000000"/>
          <w:sz w:val="24"/>
          <w:lang w:eastAsia="pl-PL"/>
        </w:rPr>
        <w:t xml:space="preserve"> u</w:t>
      </w:r>
      <w:r w:rsidRPr="00BD718D">
        <w:rPr>
          <w:rFonts w:ascii="Calibri" w:eastAsia="Times New Roman" w:hAnsi="Calibri" w:cs="Calibri"/>
          <w:color w:val="000000"/>
          <w:sz w:val="24"/>
          <w:lang w:eastAsia="pl-PL"/>
        </w:rPr>
        <w:t xml:space="preserve">mowy </w:t>
      </w:r>
      <w:r w:rsidR="00351653" w:rsidRPr="00351653">
        <w:rPr>
          <w:rFonts w:ascii="Calibri" w:eastAsia="Times New Roman" w:hAnsi="Calibri" w:cs="Calibri"/>
          <w:color w:val="000000"/>
          <w:sz w:val="24"/>
          <w:lang w:eastAsia="pl-PL"/>
        </w:rPr>
        <w:t xml:space="preserve">, </w:t>
      </w:r>
      <w:r w:rsidRPr="00BD718D">
        <w:rPr>
          <w:rFonts w:ascii="Calibri" w:eastAsia="Times New Roman" w:hAnsi="Calibri" w:cs="Calibri"/>
          <w:color w:val="000000"/>
          <w:sz w:val="24"/>
          <w:lang w:eastAsia="pl-PL"/>
        </w:rPr>
        <w:t>zobowiązuje się także  w szczególności do:</w:t>
      </w:r>
      <w:r w:rsidRPr="00BD718D">
        <w:rPr>
          <w:rFonts w:ascii="Times New Roman" w:eastAsia="Times New Roman" w:hAnsi="Times New Roman" w:cs="Times New Roman"/>
          <w:color w:val="000000"/>
          <w:sz w:val="24"/>
          <w:lang w:eastAsia="pl-PL"/>
        </w:rPr>
        <w:t xml:space="preserve"> </w:t>
      </w:r>
    </w:p>
    <w:p w:rsidR="00BD718D" w:rsidRPr="00BD718D" w:rsidRDefault="00BD718D" w:rsidP="00494B26">
      <w:pPr>
        <w:numPr>
          <w:ilvl w:val="0"/>
          <w:numId w:val="6"/>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koordynacji robót (a także usług i dostaw) realizowanych przez podwykonawców, </w:t>
      </w:r>
    </w:p>
    <w:p w:rsidR="00BD718D" w:rsidRPr="00BD718D" w:rsidRDefault="00BD718D" w:rsidP="00494B26">
      <w:pPr>
        <w:numPr>
          <w:ilvl w:val="0"/>
          <w:numId w:val="6"/>
        </w:numPr>
        <w:spacing w:after="22"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powierzenia wykonywania osobom zatrudnionym na podstawie umowy o pracę w rozumieniu przepisów ustawy z dnia 26 czerwca 1974 r. – Kodeks pracy (Dz. U. z </w:t>
      </w:r>
    </w:p>
    <w:p w:rsidR="00BD718D" w:rsidRPr="00BD718D" w:rsidRDefault="00BD718D" w:rsidP="00351653">
      <w:pPr>
        <w:spacing w:after="47" w:line="270" w:lineRule="auto"/>
        <w:ind w:left="1002" w:right="2" w:hanging="10"/>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2018 poz. 108 z późn. zm.) i zobowiązania podwykonawców (dalszych podwykonawców) do stosowania analogicznych zasad w umowach  </w:t>
      </w:r>
      <w:r w:rsidR="00351653" w:rsidRPr="00E1051B">
        <w:rPr>
          <w:rFonts w:ascii="Calibri" w:eastAsia="Times New Roman" w:hAnsi="Calibri" w:cs="Calibri"/>
          <w:color w:val="000000"/>
          <w:sz w:val="24"/>
          <w:lang w:eastAsia="pl-PL"/>
        </w:rPr>
        <w:t xml:space="preserve">o </w:t>
      </w:r>
      <w:r w:rsidRPr="00BD718D">
        <w:rPr>
          <w:rFonts w:ascii="Calibri" w:eastAsia="Times New Roman" w:hAnsi="Calibri" w:cs="Calibri"/>
          <w:color w:val="000000"/>
          <w:sz w:val="24"/>
          <w:lang w:eastAsia="pl-PL"/>
        </w:rPr>
        <w:t xml:space="preserve">podwykonawstwo, w zakresie czynności wykonywanych przez pracowników wykonujących czynności w zakresie prac fizycznych ogólnobudowlanych związanych z realizacją Umowy,  - o ile wykonywanie wymienionych wyżej czynności polega na wykonywaniu pracy w sposób określonych w przepisach kodeksu pracy, w szczególności art. 22 § 1 k.p. – wymóg zatrudnienia w stosunku pracy nie dotyczy pełnienia samodzielnych funkcji technicznych w budownictwie w rozumieniu przepisów prawa budowlanego, jak również innych funkcji polegających na nadzorze nad wykonywanymi robotami; </w:t>
      </w:r>
    </w:p>
    <w:p w:rsidR="00BD718D" w:rsidRPr="00BD718D" w:rsidRDefault="00BD718D" w:rsidP="00494B26">
      <w:pPr>
        <w:numPr>
          <w:ilvl w:val="0"/>
          <w:numId w:val="7"/>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wykonania wszystkich obowiązków wynikających z opinii oraz uzyskanych decyzji w imieniu Zamawiającego w zakresie związanym z inwestycją, </w:t>
      </w:r>
    </w:p>
    <w:p w:rsidR="00BD718D" w:rsidRPr="00BD718D" w:rsidRDefault="00BD718D" w:rsidP="00494B26">
      <w:pPr>
        <w:numPr>
          <w:ilvl w:val="0"/>
          <w:numId w:val="7"/>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nabywania, transportu i przechowywania wszelkich materiałów i wyposażenia na własne ryzyko i koszt; </w:t>
      </w:r>
    </w:p>
    <w:p w:rsidR="00BD718D" w:rsidRPr="00BD718D" w:rsidRDefault="00BD718D" w:rsidP="00494B26">
      <w:pPr>
        <w:numPr>
          <w:ilvl w:val="0"/>
          <w:numId w:val="7"/>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wykonania rozbiórki i demontażu, wywiezienia gruzu, złomu, śmieci i ich utylizacji zgodnie z opracowaną dokumentacją projektową; </w:t>
      </w:r>
    </w:p>
    <w:p w:rsidR="00BD718D" w:rsidRPr="00BD718D" w:rsidRDefault="00BD718D" w:rsidP="00494B26">
      <w:pPr>
        <w:numPr>
          <w:ilvl w:val="0"/>
          <w:numId w:val="7"/>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utrzymania terenu budowy, wykonania obiektów tymczasowego zaplecza budowy oraz ich rozbiórki po zakończeniu budowy, wykonania projektu organizacji ruchu na czas budowy i uzyskania wymaganych prawem uzgodnień,  doprowadzenia mediów do celów budowy i do celów realizacji zamówienia. </w:t>
      </w:r>
    </w:p>
    <w:p w:rsidR="00BD718D" w:rsidRPr="00BD718D" w:rsidRDefault="00BD718D" w:rsidP="00494B26">
      <w:pPr>
        <w:numPr>
          <w:ilvl w:val="0"/>
          <w:numId w:val="7"/>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zabezpieczenia i oznakowania robót,  </w:t>
      </w:r>
    </w:p>
    <w:p w:rsidR="00BD718D" w:rsidRPr="00BD718D" w:rsidRDefault="00BD718D" w:rsidP="00494B26">
      <w:pPr>
        <w:numPr>
          <w:ilvl w:val="0"/>
          <w:numId w:val="7"/>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zapewnienia odpowiedniego dozoru, warunków bezpieczeństwa i higieny pracy oraz p.poż. na terenie budowy; </w:t>
      </w:r>
    </w:p>
    <w:p w:rsidR="0009500E" w:rsidRPr="00E1051B" w:rsidRDefault="00BD718D" w:rsidP="00494B26">
      <w:pPr>
        <w:numPr>
          <w:ilvl w:val="0"/>
          <w:numId w:val="7"/>
        </w:numPr>
        <w:spacing w:after="47" w:line="270" w:lineRule="auto"/>
        <w:ind w:right="2" w:hanging="425"/>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udzielania Zamawiającemu wszelkiej pomocy w przygotowaniu niezbędnych dokumentów wymaganych przez instytucje finansujące przy realizacji i rozliczeniu inwestycji. </w:t>
      </w:r>
    </w:p>
    <w:p w:rsidR="00BD718D" w:rsidRPr="00BD718D" w:rsidRDefault="00BD718D" w:rsidP="00E1051B">
      <w:pPr>
        <w:spacing w:after="47" w:line="270" w:lineRule="auto"/>
        <w:ind w:left="284" w:right="2" w:hanging="284"/>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2.</w:t>
      </w:r>
      <w:r w:rsidRPr="00BD718D">
        <w:rPr>
          <w:rFonts w:ascii="Calibri" w:eastAsia="Arial" w:hAnsi="Calibri" w:cs="Calibri"/>
          <w:color w:val="000000"/>
          <w:sz w:val="24"/>
          <w:lang w:eastAsia="pl-PL"/>
        </w:rPr>
        <w:t xml:space="preserve"> </w:t>
      </w:r>
      <w:r w:rsidR="00E1051B">
        <w:rPr>
          <w:rFonts w:ascii="Calibri" w:eastAsia="Arial" w:hAnsi="Calibri" w:cs="Calibri"/>
          <w:color w:val="000000"/>
          <w:sz w:val="24"/>
          <w:lang w:eastAsia="pl-PL"/>
        </w:rPr>
        <w:t xml:space="preserve"> </w:t>
      </w:r>
      <w:r w:rsidRPr="00BD718D">
        <w:rPr>
          <w:rFonts w:ascii="Calibri" w:eastAsia="Times New Roman" w:hAnsi="Calibri" w:cs="Calibri"/>
          <w:color w:val="000000"/>
          <w:sz w:val="24"/>
          <w:lang w:eastAsia="pl-PL"/>
        </w:rPr>
        <w:t xml:space="preserve">Wykonawca obowiązany jest udokumentować zatrudnienie </w:t>
      </w:r>
      <w:r w:rsidR="0009500E" w:rsidRPr="00E1051B">
        <w:rPr>
          <w:rFonts w:ascii="Calibri" w:eastAsia="Times New Roman" w:hAnsi="Calibri" w:cs="Calibri"/>
          <w:color w:val="000000"/>
          <w:sz w:val="24"/>
          <w:lang w:eastAsia="pl-PL"/>
        </w:rPr>
        <w:t>osób, o których mowa w ust. 1. p</w:t>
      </w:r>
      <w:r w:rsidRPr="00BD718D">
        <w:rPr>
          <w:rFonts w:ascii="Calibri" w:eastAsia="Times New Roman" w:hAnsi="Calibri" w:cs="Calibri"/>
          <w:color w:val="000000"/>
          <w:sz w:val="24"/>
          <w:lang w:eastAsia="pl-PL"/>
        </w:rPr>
        <w:t xml:space="preserve">kt. 2. W trakcie realizacji zamówienia na każde wezwanie zamawiającego w terminie przez niego wskazanym w wezwaniu, Wykonawca przedłoży Zamawiającemu: </w:t>
      </w:r>
    </w:p>
    <w:p w:rsidR="00BD718D" w:rsidRPr="00BD718D" w:rsidRDefault="00BD718D" w:rsidP="00494B26">
      <w:pPr>
        <w:numPr>
          <w:ilvl w:val="0"/>
          <w:numId w:val="8"/>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lastRenderedPageBreak/>
        <w:t>oświadczenie Wykonawcy lub podwykonawcy o zatrudnieniu na podstawie umowy o pracę osób wykonujących czyn</w:t>
      </w:r>
      <w:r w:rsidR="0009500E" w:rsidRPr="00E1051B">
        <w:rPr>
          <w:rFonts w:ascii="Calibri" w:eastAsia="Times New Roman" w:hAnsi="Calibri" w:cs="Calibri"/>
          <w:color w:val="000000"/>
          <w:sz w:val="24"/>
          <w:lang w:eastAsia="pl-PL"/>
        </w:rPr>
        <w:t>ności o których mowa w ust. 1. p</w:t>
      </w:r>
      <w:r w:rsidRPr="00BD718D">
        <w:rPr>
          <w:rFonts w:ascii="Calibri" w:eastAsia="Times New Roman" w:hAnsi="Calibri" w:cs="Calibri"/>
          <w:color w:val="000000"/>
          <w:sz w:val="24"/>
          <w:lang w:eastAsia="pl-PL"/>
        </w:rPr>
        <w:t xml:space="preserve">kt. 2 Oświadczenie to powinno zawierać w szczególności: dokładne określenie podmiotu składającego oświadczenie, datę złożenia oświadczenia, wskazanie, że objęte wezwaniem czynności wykonują osoby zatrudnione na podstawie umowy o pracę ze wskazaniem imienia i nazwiska zatrudnionego pracownika, daty zawarcia umowy o pracę, rodzaju umowy o pracę, zakresu obowiązków pracownika oraz podpis osoby uprawnionej do złożenia oświadczenia w imieniu wykonawcy lub podwykonawcy albo </w:t>
      </w:r>
    </w:p>
    <w:p w:rsidR="00BD718D" w:rsidRPr="00BD718D" w:rsidRDefault="00BD718D" w:rsidP="00494B26">
      <w:pPr>
        <w:numPr>
          <w:ilvl w:val="0"/>
          <w:numId w:val="8"/>
        </w:numPr>
        <w:spacing w:after="14"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do wglądu poświadczone za zgodność z oryginałem odpowiednio przez wykonawcę lub podwykonawcę kopie umów o pracę osób wykonujących w trakcie realizacji zamówienia czynności, których dotyczy ww. oświadczenie wykonawcy lub podwykonawcy. Kopie umów powinny zawierać informacje, w tym dane osobowe, niezbędne do weryfikacji zatrudnienia na podstawie umowy o pracę,  w szczególności imię i nazwisko zatrudnionego pracownika, datę zawarcia umowy o pracę, rodzaj umowy o pracę oraz zakres obowiązków pracownika, albo </w:t>
      </w:r>
    </w:p>
    <w:p w:rsidR="00BD718D" w:rsidRPr="00BD718D" w:rsidRDefault="00BD718D" w:rsidP="00494B26">
      <w:pPr>
        <w:numPr>
          <w:ilvl w:val="0"/>
          <w:numId w:val="8"/>
        </w:numPr>
        <w:spacing w:after="15"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oświadczenie zatrudnionego pracownika zawierające imię i nazwisko zatrudnionego pracownika, datę zawarcia umowy o pracę, rodzaj umowy o pracę, zakres obowiązków pracownika oraz podpis pracownika. </w:t>
      </w:r>
    </w:p>
    <w:p w:rsidR="00BD718D" w:rsidRPr="00BD718D" w:rsidRDefault="00BD718D" w:rsidP="00494B26">
      <w:pPr>
        <w:numPr>
          <w:ilvl w:val="0"/>
          <w:numId w:val="9"/>
        </w:numPr>
        <w:spacing w:after="10"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 tytułu niespełnienia przez Wykonawcę lub podwykonawcę wymogu zatrudnienia na podstawie umowy o pracę osób wykonujących wskazane w ust. 1 pkt. 2 czynności zamawiający przewiduje sankcję w postaci obowiązku zapłaty przez wykonawcę kary umownej w wysokości określonej </w:t>
      </w:r>
      <w:r w:rsidRPr="00BD718D">
        <w:rPr>
          <w:rFonts w:ascii="Calibri" w:eastAsia="Times New Roman" w:hAnsi="Calibri" w:cs="Calibri"/>
          <w:color w:val="FF0000"/>
          <w:sz w:val="24"/>
          <w:lang w:eastAsia="pl-PL"/>
        </w:rPr>
        <w:t xml:space="preserve">w </w:t>
      </w:r>
      <w:r w:rsidRPr="00BD718D">
        <w:rPr>
          <w:rFonts w:ascii="Calibri" w:eastAsia="Courier New" w:hAnsi="Calibri" w:cs="Calibri"/>
          <w:color w:val="FF0000"/>
          <w:sz w:val="24"/>
          <w:lang w:eastAsia="pl-PL"/>
        </w:rPr>
        <w:t>§</w:t>
      </w:r>
      <w:r w:rsidRPr="00BD718D">
        <w:rPr>
          <w:rFonts w:ascii="Calibri" w:eastAsia="Times New Roman" w:hAnsi="Calibri" w:cs="Calibri"/>
          <w:color w:val="FF0000"/>
          <w:sz w:val="24"/>
          <w:lang w:eastAsia="pl-PL"/>
        </w:rPr>
        <w:t xml:space="preserve"> 26. </w:t>
      </w:r>
      <w:r w:rsidRPr="00BD718D">
        <w:rPr>
          <w:rFonts w:ascii="Calibri" w:eastAsia="Times New Roman" w:hAnsi="Calibri" w:cs="Calibri"/>
          <w:color w:val="000000"/>
          <w:sz w:val="24"/>
          <w:lang w:eastAsia="pl-PL"/>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pkt. 2 czynności. Zamawiający zastrzega sobie prawo przeprowadzenia kontroli, w szczególności: </w:t>
      </w:r>
    </w:p>
    <w:p w:rsidR="00BD718D" w:rsidRPr="00BD718D" w:rsidRDefault="00BD718D" w:rsidP="00494B26">
      <w:pPr>
        <w:numPr>
          <w:ilvl w:val="1"/>
          <w:numId w:val="9"/>
        </w:numPr>
        <w:spacing w:after="11"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żądania oświadczeń i dokumentów w zakresie potwierdzenia spełniania  ww. wymogów i dokonywania ich oceny, </w:t>
      </w:r>
    </w:p>
    <w:p w:rsidR="00BD718D" w:rsidRPr="00BD718D" w:rsidRDefault="00BD718D" w:rsidP="00494B26">
      <w:pPr>
        <w:numPr>
          <w:ilvl w:val="1"/>
          <w:numId w:val="9"/>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żądania wyjaśnień w przypadku wątpliwości w zakresie potwierdzenia spełniania ww. wymogów, w celu zweryfikowania faktu czy osoby wykonujące określone  w ust. 1 czynności są zatrudnione na podstawie umowy o pracę. </w:t>
      </w:r>
    </w:p>
    <w:p w:rsidR="00BD718D" w:rsidRPr="00BD718D" w:rsidRDefault="00BD718D" w:rsidP="00494B26">
      <w:pPr>
        <w:numPr>
          <w:ilvl w:val="0"/>
          <w:numId w:val="9"/>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po podpisaniu Umowy zobowiązuje się do wykonania poniższych obowiązków, z zachowaniem terminów określonych w pozostałych zapisach Umowy oraz SWZ: </w:t>
      </w:r>
    </w:p>
    <w:p w:rsidR="00BD718D" w:rsidRPr="00BD718D" w:rsidRDefault="00BD718D" w:rsidP="00494B26">
      <w:pPr>
        <w:numPr>
          <w:ilvl w:val="2"/>
          <w:numId w:val="10"/>
        </w:numPr>
        <w:spacing w:after="47"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informowania o utrudnieniach zgodnie z zapisami SWZ, </w:t>
      </w:r>
    </w:p>
    <w:p w:rsidR="00BD718D" w:rsidRPr="00BD718D" w:rsidRDefault="00BD718D" w:rsidP="00494B26">
      <w:pPr>
        <w:numPr>
          <w:ilvl w:val="2"/>
          <w:numId w:val="10"/>
        </w:numPr>
        <w:spacing w:after="47"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złożenia pisemnego oświadczenia o podjęciu obowiązków Kierownika Budowy, </w:t>
      </w:r>
    </w:p>
    <w:p w:rsidR="00BD718D" w:rsidRPr="00BD718D" w:rsidRDefault="00BD718D" w:rsidP="00494B26">
      <w:pPr>
        <w:numPr>
          <w:ilvl w:val="2"/>
          <w:numId w:val="10"/>
        </w:numPr>
        <w:spacing w:after="47"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przyjęcia terenu budowy, </w:t>
      </w:r>
    </w:p>
    <w:p w:rsidR="00BD718D" w:rsidRPr="00BD718D" w:rsidRDefault="00BD718D" w:rsidP="00494B26">
      <w:pPr>
        <w:numPr>
          <w:ilvl w:val="0"/>
          <w:numId w:val="9"/>
        </w:numPr>
        <w:spacing w:after="47"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Niedostarczenie w/w dokumentów, skutkować może żądaniem Zamawiającego do zmiany Kierownika Budowy, wstrzymaniem rozpoczęcia robót z winy Wykonawcy oraz naliczeniem kar umownych.  </w:t>
      </w:r>
    </w:p>
    <w:p w:rsidR="00BD718D" w:rsidRPr="00BD718D" w:rsidRDefault="00BD718D" w:rsidP="00494B26">
      <w:pPr>
        <w:numPr>
          <w:ilvl w:val="0"/>
          <w:numId w:val="9"/>
        </w:numPr>
        <w:spacing w:after="5"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zobowiązany jest do współpracy z Inspektorem Nadzoru Inwestorskiego. </w:t>
      </w:r>
    </w:p>
    <w:p w:rsidR="00BD718D" w:rsidRPr="00BD718D" w:rsidRDefault="00BD718D" w:rsidP="00BD718D">
      <w:pPr>
        <w:spacing w:after="28" w:line="259" w:lineRule="auto"/>
        <w:ind w:left="396"/>
        <w:jc w:val="left"/>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color w:val="000000"/>
          <w:sz w:val="24"/>
          <w:lang w:eastAsia="pl-PL"/>
        </w:rPr>
        <w:lastRenderedPageBreak/>
        <w:t xml:space="preserve"> </w:t>
      </w:r>
    </w:p>
    <w:p w:rsidR="00BD718D" w:rsidRPr="00BD718D" w:rsidRDefault="00BD718D" w:rsidP="00BD718D">
      <w:pPr>
        <w:spacing w:after="17" w:line="259" w:lineRule="auto"/>
        <w:ind w:left="337"/>
        <w:jc w:val="center"/>
        <w:rPr>
          <w:rFonts w:ascii="Times New Roman" w:eastAsia="Times New Roman" w:hAnsi="Times New Roman" w:cs="Times New Roman"/>
          <w:color w:val="000000"/>
          <w:sz w:val="24"/>
          <w:lang w:eastAsia="pl-PL"/>
        </w:rPr>
      </w:pPr>
    </w:p>
    <w:p w:rsidR="00BD718D" w:rsidRPr="00BD718D" w:rsidRDefault="00E1051B" w:rsidP="00BD718D">
      <w:pPr>
        <w:keepNext/>
        <w:keepLines/>
        <w:spacing w:after="61" w:line="259" w:lineRule="auto"/>
        <w:ind w:left="712" w:right="426" w:hanging="10"/>
        <w:jc w:val="center"/>
        <w:outlineLvl w:val="0"/>
        <w:rPr>
          <w:rFonts w:ascii="Calibri" w:eastAsia="Times New Roman" w:hAnsi="Calibri" w:cs="Calibri"/>
          <w:b/>
          <w:color w:val="000000"/>
          <w:sz w:val="24"/>
          <w:lang w:eastAsia="pl-PL"/>
        </w:rPr>
      </w:pPr>
      <w:r w:rsidRPr="00E1051B">
        <w:rPr>
          <w:rFonts w:ascii="Calibri" w:eastAsia="Times New Roman" w:hAnsi="Calibri" w:cs="Calibri"/>
          <w:b/>
          <w:color w:val="000000"/>
          <w:sz w:val="24"/>
          <w:lang w:eastAsia="pl-PL"/>
        </w:rPr>
        <w:t>§ 8</w:t>
      </w:r>
      <w:r w:rsidR="00BD718D" w:rsidRPr="00BD718D">
        <w:rPr>
          <w:rFonts w:ascii="Calibri" w:eastAsia="Times New Roman" w:hAnsi="Calibri" w:cs="Calibri"/>
          <w:b/>
          <w:color w:val="000000"/>
          <w:sz w:val="24"/>
          <w:lang w:eastAsia="pl-PL"/>
        </w:rPr>
        <w:t xml:space="preserve"> </w:t>
      </w:r>
    </w:p>
    <w:p w:rsidR="00BD718D" w:rsidRPr="00902186" w:rsidRDefault="00BD718D" w:rsidP="00494B26">
      <w:pPr>
        <w:pStyle w:val="Akapitzlist"/>
        <w:numPr>
          <w:ilvl w:val="0"/>
          <w:numId w:val="11"/>
        </w:numPr>
        <w:spacing w:after="47" w:line="270" w:lineRule="auto"/>
        <w:ind w:left="426" w:right="2" w:hanging="426"/>
        <w:rPr>
          <w:rFonts w:ascii="Calibri" w:hAnsi="Calibri" w:cs="Calibri"/>
        </w:rPr>
      </w:pPr>
      <w:r w:rsidRPr="00902186">
        <w:rPr>
          <w:rFonts w:ascii="Calibri" w:hAnsi="Calibri" w:cs="Calibri"/>
        </w:rPr>
        <w:t xml:space="preserve">Do zawarcia umowy przez Wykonawcę z podwykonawcą/podwykonawcami jest wymagana zgoda Zamawiającego z zastosowaniem postanowień poniższych. </w:t>
      </w:r>
    </w:p>
    <w:p w:rsidR="00BD718D" w:rsidRPr="00902186" w:rsidRDefault="00BD718D" w:rsidP="00494B26">
      <w:pPr>
        <w:pStyle w:val="Akapitzlist"/>
        <w:numPr>
          <w:ilvl w:val="0"/>
          <w:numId w:val="11"/>
        </w:numPr>
        <w:spacing w:after="47" w:line="270" w:lineRule="auto"/>
        <w:ind w:left="426" w:right="2" w:hanging="426"/>
        <w:rPr>
          <w:rFonts w:ascii="Calibri" w:hAnsi="Calibri" w:cs="Calibri"/>
        </w:rPr>
      </w:pPr>
      <w:r w:rsidRPr="00902186">
        <w:rPr>
          <w:rFonts w:ascii="Calibri" w:hAnsi="Calibri" w:cs="Calibri"/>
        </w:rPr>
        <w:t xml:space="preserve">Wykonawca, podwykonawca lub dalszy podwykonawca zamierzający zawrzeć umowę  o podwykonawstwo (w rozumieniu przepisów ustawy z dnia 29 stycznia 2004 r. – Prawo zamówień publicznych), której przedmiotem będą roboty budowlane, będzie zobowiązany, pod rygorem naliczenia kar umownych, przedłożyć do pisemnej akceptacji Zamawiającego projekt umowy o podwykonawstwo, której przedmiotem są roboty budowlane lub zmiany takiej umowy, przy czym podwykonawca lub dalszy podwykonawca umowy o podwykonawstwo, której przedmiotem są roboty budowlane, jest obowiązany dołączyć zgodę Wykonawcy na zawarcie umowy o podwykonawstwo  o treści zgodnej z projektem umowy. </w:t>
      </w:r>
    </w:p>
    <w:p w:rsidR="00BD718D" w:rsidRPr="00902186" w:rsidRDefault="00BD718D" w:rsidP="00494B26">
      <w:pPr>
        <w:pStyle w:val="Akapitzlist"/>
        <w:numPr>
          <w:ilvl w:val="0"/>
          <w:numId w:val="11"/>
        </w:numPr>
        <w:spacing w:after="47" w:line="270" w:lineRule="auto"/>
        <w:ind w:left="426" w:right="2" w:hanging="426"/>
        <w:rPr>
          <w:rFonts w:ascii="Calibri" w:hAnsi="Calibri" w:cs="Calibri"/>
        </w:rPr>
      </w:pPr>
      <w:r w:rsidRPr="00902186">
        <w:rPr>
          <w:rFonts w:ascii="Calibri" w:hAnsi="Calibri" w:cs="Calibri"/>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BD718D" w:rsidRPr="00902186" w:rsidRDefault="00BD718D" w:rsidP="00494B26">
      <w:pPr>
        <w:pStyle w:val="Akapitzlist"/>
        <w:numPr>
          <w:ilvl w:val="0"/>
          <w:numId w:val="11"/>
        </w:numPr>
        <w:spacing w:after="47" w:line="270" w:lineRule="auto"/>
        <w:ind w:left="426" w:right="2"/>
        <w:rPr>
          <w:rFonts w:ascii="Calibri" w:hAnsi="Calibri" w:cs="Calibri"/>
        </w:rPr>
      </w:pPr>
      <w:r w:rsidRPr="00902186">
        <w:rPr>
          <w:rFonts w:ascii="Calibri" w:hAnsi="Calibri" w:cs="Calibri"/>
        </w:rPr>
        <w:t xml:space="preserve">Zamawiający w terminie 14 dni od przedstawienia projektu umowy o podwykonawstwo, której przedmiotem są roboty budowlane, zgłosi w formie pisemnej zastrzeżenia, w sytuacji gdy: </w:t>
      </w:r>
    </w:p>
    <w:p w:rsidR="00BD718D" w:rsidRPr="00BD718D" w:rsidRDefault="00BD718D" w:rsidP="00494B26">
      <w:pPr>
        <w:numPr>
          <w:ilvl w:val="1"/>
          <w:numId w:val="11"/>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projekt umowy będzie zawierał postanowienia uzależniające uzyskanie przez podwykonawcę lub dalszego podwykonawcę zapłaty za realizację przedmiotu umowy podwykonawczej od zapłaty wynagrodzenia Wykonawcy przez Zamawiającego lub odpowiednio od zapłaty wynagrodzenia przez Wykonawcę za realizację przedmiotu umowy przez podwykonawcę, </w:t>
      </w:r>
    </w:p>
    <w:p w:rsidR="00BD718D" w:rsidRPr="00BD718D" w:rsidRDefault="00BD718D" w:rsidP="00494B26">
      <w:pPr>
        <w:numPr>
          <w:ilvl w:val="1"/>
          <w:numId w:val="11"/>
        </w:numPr>
        <w:spacing w:after="66" w:line="259"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projekt umowy będzie przewidywać termin zapłaty wynagrodzenia dłuższy niż 30 dni, </w:t>
      </w:r>
    </w:p>
    <w:p w:rsidR="00BD718D" w:rsidRPr="00BD718D" w:rsidRDefault="00BD718D" w:rsidP="00494B26">
      <w:pPr>
        <w:numPr>
          <w:ilvl w:val="1"/>
          <w:numId w:val="11"/>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projekt umowy będzie przewidywać termin realizacji robót budowlanych dłuższy niż przewidywany Umową dla tych robót; </w:t>
      </w:r>
    </w:p>
    <w:p w:rsidR="00BD718D" w:rsidRPr="00BD718D" w:rsidRDefault="00BD718D" w:rsidP="00494B26">
      <w:pPr>
        <w:numPr>
          <w:ilvl w:val="1"/>
          <w:numId w:val="11"/>
        </w:numPr>
        <w:spacing w:after="3"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projekt umowy będzie przewidywał tworzenie kaucji należytego wykonania umowy (w tym kaucji gwarancyjnej) poprzez zatrzymanie części wynagrodzenia należnego podwykonawcy lub dalszemu podwykonawcy (Zamawiający dopuszcza tworzenie kaucji poprzez potrącenie wzajemnych wierzytelności, na co podwykonawca lub dalszy podwykonawca winien wyrazić zgodę w umowie o podwykonawstwo), </w:t>
      </w:r>
    </w:p>
    <w:p w:rsidR="00BD718D" w:rsidRPr="00BD718D" w:rsidRDefault="00BD718D" w:rsidP="00494B26">
      <w:pPr>
        <w:numPr>
          <w:ilvl w:val="1"/>
          <w:numId w:val="11"/>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projekt umowy nie będzie zawierał zobowiązania podwykonawcy lub dalszego podwykonawcy do zatrudnienia na podstawie umowy o pracę osób wykonujących wsk</w:t>
      </w:r>
      <w:r w:rsidR="00902186" w:rsidRPr="00902186">
        <w:rPr>
          <w:rFonts w:ascii="Calibri" w:eastAsia="Times New Roman" w:hAnsi="Calibri" w:cs="Calibri"/>
          <w:color w:val="000000"/>
          <w:sz w:val="24"/>
          <w:lang w:eastAsia="pl-PL"/>
        </w:rPr>
        <w:t>azane przez Zamawiającego w § 7</w:t>
      </w:r>
      <w:r w:rsidRPr="00BD718D">
        <w:rPr>
          <w:rFonts w:ascii="Calibri" w:eastAsia="Times New Roman" w:hAnsi="Calibri" w:cs="Calibri"/>
          <w:color w:val="000000"/>
          <w:sz w:val="24"/>
          <w:lang w:eastAsia="pl-PL"/>
        </w:rPr>
        <w:t xml:space="preserve"> ust. 1 pkt 2 Umowy czynności w zakresie realizacji zamówienia, </w:t>
      </w:r>
    </w:p>
    <w:p w:rsidR="00BD718D" w:rsidRPr="00BD718D" w:rsidRDefault="00BD718D" w:rsidP="00494B26">
      <w:pPr>
        <w:numPr>
          <w:ilvl w:val="1"/>
          <w:numId w:val="11"/>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projekt umowy nie będzie zawierał zobowiązania podwykonawcy lub dalszego podwykonawcy do realizacji obowiązków z gwarancji i rękojmi także na żądanie Zamawiającego zgodnie z ust. 11 niniejszego paragrafu,  </w:t>
      </w:r>
    </w:p>
    <w:p w:rsidR="00BD718D" w:rsidRPr="00BD718D" w:rsidRDefault="00BD718D" w:rsidP="00494B26">
      <w:pPr>
        <w:numPr>
          <w:ilvl w:val="1"/>
          <w:numId w:val="11"/>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projekt umowy nie będzie zawierał ustalenia takiego okresu odpowiedzialności za wady, aby nie był on krótszy od okresu odpowiedzialności za wady Wykonawcy </w:t>
      </w:r>
      <w:r w:rsidRPr="00BD718D">
        <w:rPr>
          <w:rFonts w:ascii="Calibri" w:eastAsia="Times New Roman" w:hAnsi="Calibri" w:cs="Calibri"/>
          <w:color w:val="000000"/>
          <w:sz w:val="24"/>
          <w:lang w:eastAsia="pl-PL"/>
        </w:rPr>
        <w:lastRenderedPageBreak/>
        <w:t xml:space="preserve">wobec Zamawiającego i nie kończył się wcześniej niż okres odpowiedzialności Wykonawcy, </w:t>
      </w:r>
    </w:p>
    <w:p w:rsidR="00BD718D" w:rsidRPr="00BD718D" w:rsidRDefault="00BD718D" w:rsidP="00494B26">
      <w:pPr>
        <w:numPr>
          <w:ilvl w:val="1"/>
          <w:numId w:val="11"/>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nie spełnia innych wymagań określonych w SWZ </w:t>
      </w:r>
    </w:p>
    <w:p w:rsidR="00BD718D" w:rsidRPr="00BD718D" w:rsidRDefault="00BD718D" w:rsidP="00902186">
      <w:pPr>
        <w:spacing w:after="47" w:line="270" w:lineRule="auto"/>
        <w:ind w:left="851"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 brak w formie pisemnej zastrzeżeń Zamawiającego w terminie 14 dni od przedstawienia projektu umowy o podwykonawstwo, uważa się za jego akceptację. </w:t>
      </w:r>
    </w:p>
    <w:p w:rsidR="00BD718D" w:rsidRPr="00902186" w:rsidRDefault="00BD718D" w:rsidP="00494B26">
      <w:pPr>
        <w:numPr>
          <w:ilvl w:val="0"/>
          <w:numId w:val="12"/>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 terminie 7 dni od dnia zawarcia umowy o podwykonawstwo, której przedmiotem są roboty budowlane, a także umowy o podwykonawstwo, której przedmiotem są dostawy lub usługi Wykonawca, podwykonawca lub dalszy podwykonawca przedkłada Zamawiającemu poświadczoną za zgodność z oryginałem kopię zawartej umowy  o podwykonawstwo i dalsze podwykonawstwo i ich zmiany, pod rygorem naliczenia kar umownych. </w:t>
      </w:r>
    </w:p>
    <w:p w:rsidR="00BD718D" w:rsidRPr="00902186" w:rsidRDefault="00BD718D" w:rsidP="00494B26">
      <w:pPr>
        <w:numPr>
          <w:ilvl w:val="0"/>
          <w:numId w:val="12"/>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Zamawiający w terminie 14 dni od przedstawienia umowy o podwykonawstwo, której przedmiotem są roboty budowlane, zgłasza w formie pisemnej sprzeciw w sytuacjach określonych w ust. 4. Brak w formie pisemnej sprzeciwu Zamawiającego uważa się za jej akceptację. </w:t>
      </w:r>
    </w:p>
    <w:p w:rsidR="00BD718D" w:rsidRPr="00902186" w:rsidRDefault="00BD718D" w:rsidP="00494B26">
      <w:pPr>
        <w:numPr>
          <w:ilvl w:val="0"/>
          <w:numId w:val="12"/>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Zamawiający wezwie Wykonawcę do zmiany umowy o podwykonawstwo, której przedmiotem są dostawy lub usługi, w sytuacjach określonych w ust. 4 pkt 2) to jest gdy termin zapłaty będzie dłuższy niż 30 dni. W takim wypadku Wykonawca ma obowiązek doprowadzić umowę o podwykonawstwo do stanu, w którym termin wynagrodzenia będzie nie dłuższy niż 30 dni. </w:t>
      </w:r>
    </w:p>
    <w:p w:rsidR="00BD718D" w:rsidRPr="00902186" w:rsidRDefault="00BD718D" w:rsidP="00494B26">
      <w:pPr>
        <w:numPr>
          <w:ilvl w:val="0"/>
          <w:numId w:val="12"/>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Postanowienia ust. 5 i 7 niniejszego paragrafu nie dotyczą umów o podwykonawstwo, których przedmiotem są dostawy lub usługi o wartości mniejszej niż 0,5% wartości niniejszej umowy. Wyłączenie, o którym mowa w zdaniu pierwszym nie dotyczy umów o podwykonawstwo o wartości wyższej niż 50.000,00 zł.  </w:t>
      </w:r>
    </w:p>
    <w:p w:rsidR="00BD718D" w:rsidRPr="00902186" w:rsidRDefault="00BD718D" w:rsidP="00494B26">
      <w:pPr>
        <w:numPr>
          <w:ilvl w:val="0"/>
          <w:numId w:val="12"/>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ponosi wobec Zamawiającego pełną odpowiedzialność za roboty, które wykonuje przy pomocy podwykonawców. </w:t>
      </w:r>
    </w:p>
    <w:p w:rsidR="00BD718D" w:rsidRPr="00902186" w:rsidRDefault="00BD718D" w:rsidP="00494B26">
      <w:pPr>
        <w:numPr>
          <w:ilvl w:val="0"/>
          <w:numId w:val="12"/>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 umowach z podwykonawcami Wykonawca zobowiązany jest zapewnić, aby suma wynagrodzeń ustalona w nich za zakres robót wykonanych w podwykonawstwie nie przekroczyła wartości Wynagrodzenia.  </w:t>
      </w:r>
    </w:p>
    <w:p w:rsidR="00BD718D" w:rsidRPr="00902186" w:rsidRDefault="00BD718D" w:rsidP="00494B26">
      <w:pPr>
        <w:numPr>
          <w:ilvl w:val="0"/>
          <w:numId w:val="12"/>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zapewni ustalenie w umowach z podwykonawcami taki okres odpowiedzialności za wady, aby nie był on krótszy od okresu odpowiedzialności za wady Wykonawcy wobec Zamawiającego i nie kończył się wcześniej niż okres odpowiedzialności Wykonawcy. Umowa z podwykonawcą powinna zawierać postanowienia zobowiązujące podwykonawcę do realizacji obowiązków z gwarancji  i rękojmi także na żądanie Zamawiającego. </w:t>
      </w:r>
    </w:p>
    <w:p w:rsidR="00BD718D" w:rsidRPr="00902186" w:rsidRDefault="00BD718D" w:rsidP="00494B26">
      <w:pPr>
        <w:numPr>
          <w:ilvl w:val="0"/>
          <w:numId w:val="12"/>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Do wszelkich obcojęzycznych dokumentów składanych Zamawiającemu winny być  dołączone tłumaczenia na język polski.  </w:t>
      </w:r>
    </w:p>
    <w:p w:rsidR="00BD718D" w:rsidRPr="00BD718D" w:rsidRDefault="00BD718D" w:rsidP="00494B26">
      <w:pPr>
        <w:numPr>
          <w:ilvl w:val="0"/>
          <w:numId w:val="12"/>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Zamawiający lub/i Inspektor Nadzoru Inwestorskiego może zażądać od Wykonawcy niezwłocznego usunięcia z terenu budowy podwykonawcy lub dalszego podwykonawcy, z którym nie została zawarta umowa o podwykonawstwo zaakceptowana przez Zamawiającego lub w sytuacji, gdy Zamawiającemu nie została przedłożona kopia zawartej umowy o podwykonawstwo, co do której istniał obowiązek przedłożenia, której przedmiotem są dostawy lub usługi, lub może usunąć takiego podwykonawcę na koszt Wykonawcy.   </w:t>
      </w:r>
    </w:p>
    <w:p w:rsidR="00BD718D" w:rsidRPr="00BD718D" w:rsidRDefault="00BD718D" w:rsidP="00BD718D">
      <w:pPr>
        <w:spacing w:after="65" w:line="259" w:lineRule="auto"/>
        <w:ind w:left="337"/>
        <w:jc w:val="center"/>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b/>
          <w:color w:val="000000"/>
          <w:sz w:val="24"/>
          <w:lang w:eastAsia="pl-PL"/>
        </w:rPr>
        <w:lastRenderedPageBreak/>
        <w:t xml:space="preserve"> </w:t>
      </w:r>
    </w:p>
    <w:p w:rsidR="00BD718D" w:rsidRPr="00BD718D" w:rsidRDefault="00902186" w:rsidP="00902186">
      <w:pPr>
        <w:keepNext/>
        <w:keepLines/>
        <w:spacing w:after="61" w:line="259" w:lineRule="auto"/>
        <w:ind w:left="426" w:right="425" w:hanging="426"/>
        <w:jc w:val="center"/>
        <w:outlineLvl w:val="0"/>
        <w:rPr>
          <w:rFonts w:ascii="Calibri" w:eastAsia="Times New Roman" w:hAnsi="Calibri" w:cs="Calibri"/>
          <w:b/>
          <w:color w:val="000000"/>
          <w:sz w:val="24"/>
          <w:lang w:eastAsia="pl-PL"/>
        </w:rPr>
      </w:pPr>
      <w:r w:rsidRPr="00902186">
        <w:rPr>
          <w:rFonts w:ascii="Calibri" w:eastAsia="Times New Roman" w:hAnsi="Calibri" w:cs="Calibri"/>
          <w:b/>
          <w:color w:val="000000"/>
          <w:sz w:val="24"/>
          <w:lang w:eastAsia="pl-PL"/>
        </w:rPr>
        <w:t>§ 9</w:t>
      </w:r>
    </w:p>
    <w:p w:rsidR="00BD718D" w:rsidRPr="00BD718D" w:rsidRDefault="00BD718D" w:rsidP="00494B26">
      <w:pPr>
        <w:numPr>
          <w:ilvl w:val="0"/>
          <w:numId w:val="13"/>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Zamawiający powołuje inspektora nadzoru, określonego przepisami ustawy z dnia 7 lipca 1994r. Prawo budowlane (tj. Dz. U.2020.1333 ze zmianami). </w:t>
      </w:r>
    </w:p>
    <w:p w:rsidR="00BD718D" w:rsidRPr="00BD718D" w:rsidRDefault="00BD718D" w:rsidP="00494B26">
      <w:pPr>
        <w:numPr>
          <w:ilvl w:val="0"/>
          <w:numId w:val="13"/>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Zamawiający zastrzega sobie prawo zmiany osoby pełniącej funkcję inspektora nadzoru. </w:t>
      </w:r>
    </w:p>
    <w:p w:rsidR="00BD718D" w:rsidRPr="00BD718D" w:rsidRDefault="00BD718D" w:rsidP="00494B26">
      <w:pPr>
        <w:numPr>
          <w:ilvl w:val="0"/>
          <w:numId w:val="13"/>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 dokonaniu zmiany, o której mowa w ust. 2, Zamawiający powiadomi na piśmie Wykonawcę. Zmiana ta nie wymaga aneksu do niniejszej umowy. </w:t>
      </w:r>
    </w:p>
    <w:p w:rsidR="00BD718D" w:rsidRPr="00BD718D" w:rsidRDefault="00BD718D" w:rsidP="00BD718D">
      <w:pPr>
        <w:spacing w:after="25" w:line="259" w:lineRule="auto"/>
        <w:ind w:left="284"/>
        <w:jc w:val="left"/>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color w:val="000000"/>
          <w:sz w:val="24"/>
          <w:lang w:eastAsia="pl-PL"/>
        </w:rPr>
        <w:t xml:space="preserve"> </w:t>
      </w:r>
    </w:p>
    <w:p w:rsidR="00BD718D" w:rsidRPr="00BD718D" w:rsidRDefault="00902186" w:rsidP="00902186">
      <w:pPr>
        <w:keepNext/>
        <w:keepLines/>
        <w:spacing w:after="22" w:line="259" w:lineRule="auto"/>
        <w:ind w:right="427"/>
        <w:jc w:val="center"/>
        <w:outlineLvl w:val="0"/>
        <w:rPr>
          <w:rFonts w:ascii="Calibri" w:eastAsia="Times New Roman" w:hAnsi="Calibri" w:cs="Calibri"/>
          <w:b/>
          <w:color w:val="000000"/>
          <w:sz w:val="24"/>
          <w:lang w:eastAsia="pl-PL"/>
        </w:rPr>
      </w:pPr>
      <w:r w:rsidRPr="00902186">
        <w:rPr>
          <w:rFonts w:ascii="Calibri" w:eastAsia="Times New Roman" w:hAnsi="Calibri" w:cs="Calibri"/>
          <w:b/>
          <w:color w:val="000000"/>
          <w:sz w:val="24"/>
          <w:lang w:eastAsia="pl-PL"/>
        </w:rPr>
        <w:t>§ 10</w:t>
      </w:r>
    </w:p>
    <w:p w:rsidR="00BD718D"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t xml:space="preserve">Wykonawca </w:t>
      </w:r>
      <w:r w:rsidRPr="00902186">
        <w:rPr>
          <w:rFonts w:ascii="Calibri" w:hAnsi="Calibri" w:cs="Calibri"/>
        </w:rPr>
        <w:tab/>
        <w:t xml:space="preserve">ustanawia </w:t>
      </w:r>
      <w:r w:rsidRPr="00902186">
        <w:rPr>
          <w:rFonts w:ascii="Calibri" w:hAnsi="Calibri" w:cs="Calibri"/>
        </w:rPr>
        <w:tab/>
        <w:t xml:space="preserve">do </w:t>
      </w:r>
      <w:r w:rsidRPr="00902186">
        <w:rPr>
          <w:rFonts w:ascii="Calibri" w:hAnsi="Calibri" w:cs="Calibri"/>
        </w:rPr>
        <w:tab/>
        <w:t>peł</w:t>
      </w:r>
      <w:r w:rsidR="00902186" w:rsidRPr="00902186">
        <w:rPr>
          <w:rFonts w:ascii="Calibri" w:hAnsi="Calibri" w:cs="Calibri"/>
        </w:rPr>
        <w:t xml:space="preserve">nienia </w:t>
      </w:r>
      <w:r w:rsidR="00902186" w:rsidRPr="00902186">
        <w:rPr>
          <w:rFonts w:ascii="Calibri" w:hAnsi="Calibri" w:cs="Calibri"/>
        </w:rPr>
        <w:tab/>
        <w:t xml:space="preserve">obowiązków </w:t>
      </w:r>
      <w:r w:rsidR="00902186" w:rsidRPr="00902186">
        <w:rPr>
          <w:rFonts w:ascii="Calibri" w:hAnsi="Calibri" w:cs="Calibri"/>
        </w:rPr>
        <w:tab/>
        <w:t xml:space="preserve">Kierownika </w:t>
      </w:r>
      <w:r w:rsidRPr="00902186">
        <w:rPr>
          <w:rFonts w:ascii="Calibri" w:hAnsi="Calibri" w:cs="Calibri"/>
        </w:rPr>
        <w:t xml:space="preserve">Budowy: </w:t>
      </w:r>
      <w:r w:rsidR="00902186" w:rsidRPr="00902186">
        <w:rPr>
          <w:rFonts w:ascii="Calibri" w:hAnsi="Calibri" w:cs="Calibri"/>
        </w:rPr>
        <w:t>…………………………………………</w:t>
      </w:r>
    </w:p>
    <w:p w:rsidR="00BD718D"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t xml:space="preserve">Wykonawca zobowiązuje się skierować do realizacji zamówienia personel wskazany  w ofercie. Personel Wykonawcy nie może być zaangażowany w realizację innych inwestycji, w ramach których ich obowiązki mogą kolidować z obowiązkami wynikającymi z wypełnianiem wymagań określonych w niniejszej umowie oraz SWZ (w tym kolizja czasowa, konflikt interesów itp.). Zaistnienie powyższych warunków podlega ocenie Zamawiającego. </w:t>
      </w:r>
    </w:p>
    <w:p w:rsidR="00BD718D"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t>Zmiana ustanowionych osób, o których mowa w ust. 1 , może nastąpić z wyprzedzeniem co najmniej 7-dniowym każdorazowo po uzyskaniu uprzedniej pisemnej zgody Zamawiającego, bez konieczności sporządzania aneksu do umowy, przy czym nowa osoba musi mieć kwalifikacje i uprawnienia równoważne lub wyższe niż osoba dotychczas wyznaczona. Brak odpowiedzi Zam</w:t>
      </w:r>
      <w:r w:rsidR="00902186" w:rsidRPr="00902186">
        <w:rPr>
          <w:rFonts w:ascii="Calibri" w:hAnsi="Calibri" w:cs="Calibri"/>
        </w:rPr>
        <w:t xml:space="preserve">awiającego jest równoznaczny </w:t>
      </w:r>
      <w:r w:rsidRPr="00902186">
        <w:rPr>
          <w:rFonts w:ascii="Calibri" w:hAnsi="Calibri" w:cs="Calibri"/>
        </w:rPr>
        <w:t xml:space="preserve">z akceptacją. W nagłych przypadkach losowych, na czas nieobecności osoby z zespołu Wykonawca zobowiązany jest do zastąpienia go pracownikiem tymczasowym na okres nie dłuższy niż 14 dni (proponowana osoba winna posiadać co najmniej równoważne kwalifikacje i doświadczenie wykazane w SWZ), zaakceptowanym przez Zamawiającego. Zgłoszenie czasowej nieobecności powinno nastąpić najpóźniej w pierwszym jej dniu. </w:t>
      </w:r>
    </w:p>
    <w:p w:rsidR="00BD718D"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t xml:space="preserve">Zamawiającemu przysługuje prawo żądania dokonania zmiany personelu Wykonawcy wskazanego w ust.1, w szczególności w przypadku: </w:t>
      </w:r>
    </w:p>
    <w:p w:rsidR="00BD718D" w:rsidRPr="00BD718D" w:rsidRDefault="00BD718D" w:rsidP="00494B26">
      <w:pPr>
        <w:numPr>
          <w:ilvl w:val="1"/>
          <w:numId w:val="14"/>
        </w:numPr>
        <w:spacing w:after="66" w:line="259"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niezgłoszenia lub zwłoki w zgłoszeniu czasowej nieobecności osoby z personelu,  </w:t>
      </w:r>
    </w:p>
    <w:p w:rsidR="00BD718D" w:rsidRPr="00BD718D" w:rsidRDefault="00BD718D" w:rsidP="00494B26">
      <w:pPr>
        <w:numPr>
          <w:ilvl w:val="1"/>
          <w:numId w:val="14"/>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niewykonania lub nierzetelnego wykonania poleceń Zamawiającego/Inspektora Nadzoru,  </w:t>
      </w:r>
    </w:p>
    <w:p w:rsidR="00BD718D" w:rsidRPr="00BD718D" w:rsidRDefault="00BD718D" w:rsidP="00494B26">
      <w:pPr>
        <w:numPr>
          <w:ilvl w:val="1"/>
          <w:numId w:val="14"/>
        </w:numPr>
        <w:spacing w:after="47" w:line="270" w:lineRule="auto"/>
        <w:ind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niewykonania lub nierzetelnego wykonania obowiązków wynikających z zapisów Umowy lub SWZ. </w:t>
      </w:r>
    </w:p>
    <w:p w:rsidR="00902186"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t>W przypadku zaistnienia okoliczności opisanych w ust. 4, Zamawiający wystąpi na piśmie do Wykonawcy o dokonanie zmiany. Zmiana ta nie wymaga aneksu do niniejszej umowy.</w:t>
      </w:r>
    </w:p>
    <w:p w:rsidR="00BD718D"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t xml:space="preserve">Jeżeli Wykonawca w ciągu 7 dni od żądania Zamawiającego, nie wskaże osoby spełniającej wymagania zgodnie z ust. 3, Zamawiający może wstrzymać realizację Umowy. Jakakolwiek przerwa w realizacji przedmiotu Umowy wynikająca z braku osób wskazanych w ust. 1 będzie traktowana jako przerwa w realizacji Umowy zawiniona przez Wykonawcę. </w:t>
      </w:r>
    </w:p>
    <w:p w:rsidR="00BD718D"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t xml:space="preserve">Wszelkie powiadomienia dokonywane w formie elektronicznej lub faksem winny być niezwłocznie potwierdzane w formie pisemnej. </w:t>
      </w:r>
    </w:p>
    <w:p w:rsidR="00BD718D"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t xml:space="preserve">Zmiana adresów do korespondencji wymaga niezwłocznego powiadomienia drugiej Strony umowy, bez konieczności zmiany umowy, pod rygorem przyjęcia skutku doręczenia pod ostatnim znanym adresem. </w:t>
      </w:r>
    </w:p>
    <w:p w:rsidR="00BD718D" w:rsidRPr="00902186" w:rsidRDefault="00BD718D" w:rsidP="00494B26">
      <w:pPr>
        <w:pStyle w:val="Akapitzlist"/>
        <w:numPr>
          <w:ilvl w:val="0"/>
          <w:numId w:val="35"/>
        </w:numPr>
        <w:spacing w:after="47" w:line="270" w:lineRule="auto"/>
        <w:ind w:left="426" w:right="2" w:hanging="426"/>
        <w:rPr>
          <w:rFonts w:ascii="Calibri" w:hAnsi="Calibri" w:cs="Calibri"/>
        </w:rPr>
      </w:pPr>
      <w:r w:rsidRPr="00902186">
        <w:rPr>
          <w:rFonts w:ascii="Calibri" w:hAnsi="Calibri" w:cs="Calibri"/>
        </w:rPr>
        <w:lastRenderedPageBreak/>
        <w:t xml:space="preserve">W przypadku, gdy następuje zmiana osoby Kierownika budowy Wykonawca ma obowiązek zapewnić sporządzenie protokolarnego szczegółowego potwierdzenia stanu zaawansowania robót, podpisanego przez ustępującego Kierownika budowy oraz osobę przejmującą obowiązki Kierownika budowy i przekazać podpisany protokół Zamawiającego w dacie dokonania zmiany osoby Kierownika budowy. </w:t>
      </w:r>
    </w:p>
    <w:p w:rsidR="00BD718D" w:rsidRPr="00BD718D" w:rsidRDefault="00BD718D" w:rsidP="00902186">
      <w:pPr>
        <w:spacing w:after="71" w:line="259" w:lineRule="auto"/>
        <w:ind w:left="284"/>
        <w:jc w:val="left"/>
        <w:rPr>
          <w:rFonts w:ascii="Times New Roman" w:eastAsia="Times New Roman" w:hAnsi="Times New Roman" w:cs="Times New Roman"/>
          <w:b/>
          <w:color w:val="000000"/>
          <w:sz w:val="24"/>
          <w:lang w:eastAsia="pl-PL"/>
        </w:rPr>
      </w:pPr>
      <w:r w:rsidRPr="00BD718D">
        <w:rPr>
          <w:rFonts w:ascii="Times New Roman" w:eastAsia="Times New Roman" w:hAnsi="Times New Roman" w:cs="Times New Roman"/>
          <w:color w:val="000000"/>
          <w:sz w:val="24"/>
          <w:lang w:eastAsia="pl-PL"/>
        </w:rPr>
        <w:t xml:space="preserve"> </w:t>
      </w:r>
    </w:p>
    <w:p w:rsidR="00902186" w:rsidRPr="00902186" w:rsidRDefault="00902186" w:rsidP="00BD718D">
      <w:pPr>
        <w:spacing w:after="47" w:line="270" w:lineRule="auto"/>
        <w:ind w:left="269" w:right="3815" w:firstLine="4325"/>
        <w:rPr>
          <w:rFonts w:ascii="Calibri" w:eastAsia="Times New Roman" w:hAnsi="Calibri" w:cs="Calibri"/>
          <w:b/>
          <w:color w:val="000000"/>
          <w:sz w:val="24"/>
          <w:lang w:eastAsia="pl-PL"/>
        </w:rPr>
      </w:pPr>
      <w:r w:rsidRPr="00902186">
        <w:rPr>
          <w:rFonts w:ascii="Calibri" w:eastAsia="Times New Roman" w:hAnsi="Calibri" w:cs="Calibri"/>
          <w:b/>
          <w:color w:val="000000"/>
          <w:sz w:val="24"/>
          <w:lang w:eastAsia="pl-PL"/>
        </w:rPr>
        <w:t>§ 11</w:t>
      </w:r>
    </w:p>
    <w:p w:rsidR="00BD718D" w:rsidRPr="00BD718D" w:rsidRDefault="00BD718D" w:rsidP="00494B26">
      <w:pPr>
        <w:numPr>
          <w:ilvl w:val="0"/>
          <w:numId w:val="15"/>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Odbiór techniczny końcowy przedmiotu Umowy nastąpi po złożeniu Zamawiającemu pełnej dokumentacji,  </w:t>
      </w:r>
      <w:r w:rsidR="00853712" w:rsidRPr="00853712">
        <w:rPr>
          <w:rFonts w:ascii="Calibri" w:eastAsia="Times New Roman" w:hAnsi="Calibri" w:cs="Calibri"/>
          <w:color w:val="000000"/>
          <w:sz w:val="24"/>
          <w:lang w:eastAsia="pl-PL"/>
        </w:rPr>
        <w:t xml:space="preserve">o </w:t>
      </w:r>
      <w:r w:rsidRPr="00BD718D">
        <w:rPr>
          <w:rFonts w:ascii="Calibri" w:eastAsia="Times New Roman" w:hAnsi="Calibri" w:cs="Calibri"/>
          <w:color w:val="000000"/>
          <w:sz w:val="24"/>
          <w:lang w:eastAsia="pl-PL"/>
        </w:rPr>
        <w:t xml:space="preserve">której mowa w ust. 4. W protokole odbioru technicznego końcowego przedmiotu Umowy Zamawiający wskaże możliwe technicznie terminy usunięcia wad. Usunięcie wad i usterek nastąpi w terminie wyznaczonym przez Zamawiającego i winno być potwierdzone protokolarnie. </w:t>
      </w:r>
    </w:p>
    <w:p w:rsidR="00BD718D" w:rsidRPr="00BD718D" w:rsidRDefault="00BD718D" w:rsidP="00494B26">
      <w:pPr>
        <w:numPr>
          <w:ilvl w:val="0"/>
          <w:numId w:val="15"/>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Kierownik Budowy dokona wpisu do Dziennika budowy o gotowości przedmiotu Umowy do odbioru technicznego końcowego. Inspektor Nadzoru Inwestorskiego dokona oceny gotowości. </w:t>
      </w:r>
    </w:p>
    <w:p w:rsidR="00BD718D" w:rsidRPr="00BD718D" w:rsidRDefault="00BD718D" w:rsidP="00494B26">
      <w:pPr>
        <w:numPr>
          <w:ilvl w:val="0"/>
          <w:numId w:val="15"/>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Terminem zakończenia realizacji robót jest data potwierdzenia gotowości do odbioru technicznego przedmiotu Umowy. </w:t>
      </w:r>
    </w:p>
    <w:p w:rsidR="00BD718D" w:rsidRPr="00BD718D" w:rsidRDefault="00BD718D" w:rsidP="00494B26">
      <w:pPr>
        <w:numPr>
          <w:ilvl w:val="0"/>
          <w:numId w:val="15"/>
        </w:numPr>
        <w:spacing w:after="19"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Gotowość obiektu do odbioru technicznego końcowego przedmiotu Umowy, nie może nastąpić wcześniej niż z chwilą przekazania Zamawiającemu potwierdzonych przez Kierownika Budowy i zaakceptowanych przez Inspektora Nadzoru Inwestorskiego w wersji papierowej (oryginał, 1 egz.) oraz w wersji elektronicznej (1 egz., skany gotowych dokumentów) wszystkich następujących dokumentów: </w:t>
      </w:r>
    </w:p>
    <w:p w:rsidR="00BD718D" w:rsidRPr="00BD718D" w:rsidRDefault="00BD718D" w:rsidP="00494B26">
      <w:pPr>
        <w:numPr>
          <w:ilvl w:val="1"/>
          <w:numId w:val="15"/>
        </w:numPr>
        <w:spacing w:after="16"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protokoły konieczności (jeśli występują), </w:t>
      </w:r>
    </w:p>
    <w:p w:rsidR="00BD718D" w:rsidRPr="00BD718D" w:rsidRDefault="00BD718D" w:rsidP="00494B26">
      <w:pPr>
        <w:numPr>
          <w:ilvl w:val="1"/>
          <w:numId w:val="15"/>
        </w:numPr>
        <w:spacing w:after="19"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oryginały dziennika budowy, </w:t>
      </w:r>
    </w:p>
    <w:p w:rsidR="00BD718D" w:rsidRPr="00BD718D" w:rsidRDefault="00BD718D" w:rsidP="00494B26">
      <w:pPr>
        <w:numPr>
          <w:ilvl w:val="1"/>
          <w:numId w:val="15"/>
        </w:numPr>
        <w:spacing w:after="47"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dokumentacja </w:t>
      </w:r>
      <w:r w:rsidRPr="00BD718D">
        <w:rPr>
          <w:rFonts w:ascii="Calibri" w:eastAsia="Times New Roman" w:hAnsi="Calibri" w:cs="Calibri"/>
          <w:color w:val="000000"/>
          <w:sz w:val="24"/>
          <w:lang w:eastAsia="pl-PL"/>
        </w:rPr>
        <w:tab/>
        <w:t>po</w:t>
      </w:r>
      <w:r w:rsidR="00853712" w:rsidRPr="00853712">
        <w:rPr>
          <w:rFonts w:ascii="Calibri" w:eastAsia="Times New Roman" w:hAnsi="Calibri" w:cs="Calibri"/>
          <w:color w:val="000000"/>
          <w:sz w:val="24"/>
          <w:lang w:eastAsia="pl-PL"/>
        </w:rPr>
        <w:t xml:space="preserve">wykonawcza </w:t>
      </w:r>
      <w:r w:rsidR="00853712" w:rsidRPr="00853712">
        <w:rPr>
          <w:rFonts w:ascii="Calibri" w:eastAsia="Times New Roman" w:hAnsi="Calibri" w:cs="Calibri"/>
          <w:color w:val="000000"/>
          <w:sz w:val="24"/>
          <w:lang w:eastAsia="pl-PL"/>
        </w:rPr>
        <w:tab/>
        <w:t xml:space="preserve">- </w:t>
      </w:r>
      <w:r w:rsidR="00853712" w:rsidRPr="00853712">
        <w:rPr>
          <w:rFonts w:ascii="Calibri" w:eastAsia="Times New Roman" w:hAnsi="Calibri" w:cs="Calibri"/>
          <w:color w:val="000000"/>
          <w:sz w:val="24"/>
          <w:lang w:eastAsia="pl-PL"/>
        </w:rPr>
        <w:tab/>
        <w:t xml:space="preserve">kopia </w:t>
      </w:r>
      <w:r w:rsidR="00853712" w:rsidRPr="00853712">
        <w:rPr>
          <w:rFonts w:ascii="Calibri" w:eastAsia="Times New Roman" w:hAnsi="Calibri" w:cs="Calibri"/>
          <w:color w:val="000000"/>
          <w:sz w:val="24"/>
          <w:lang w:eastAsia="pl-PL"/>
        </w:rPr>
        <w:tab/>
        <w:t xml:space="preserve">projektu </w:t>
      </w:r>
      <w:r w:rsidRPr="00BD718D">
        <w:rPr>
          <w:rFonts w:ascii="Calibri" w:eastAsia="Times New Roman" w:hAnsi="Calibri" w:cs="Calibri"/>
          <w:color w:val="000000"/>
          <w:sz w:val="24"/>
          <w:lang w:eastAsia="pl-PL"/>
        </w:rPr>
        <w:t xml:space="preserve">budowlanego </w:t>
      </w:r>
      <w:r w:rsidRPr="00BD718D">
        <w:rPr>
          <w:rFonts w:ascii="Calibri" w:eastAsia="Times New Roman" w:hAnsi="Calibri" w:cs="Calibri"/>
          <w:color w:val="000000"/>
          <w:sz w:val="24"/>
          <w:lang w:eastAsia="pl-PL"/>
        </w:rPr>
        <w:tab/>
        <w:t xml:space="preserve">z </w:t>
      </w:r>
      <w:r w:rsidRPr="00BD718D">
        <w:rPr>
          <w:rFonts w:ascii="Calibri" w:eastAsia="Times New Roman" w:hAnsi="Calibri" w:cs="Calibri"/>
          <w:color w:val="000000"/>
          <w:sz w:val="24"/>
          <w:lang w:eastAsia="pl-PL"/>
        </w:rPr>
        <w:tab/>
        <w:t xml:space="preserve">nazwą „powykonawczy” (z naniesionymi zmianami – jeżeli dotyczy oraz klasyfikacją zmian dokonanych przez projektanta), </w:t>
      </w:r>
    </w:p>
    <w:p w:rsidR="00BD718D" w:rsidRPr="00BD718D" w:rsidRDefault="00BD718D" w:rsidP="00494B26">
      <w:pPr>
        <w:numPr>
          <w:ilvl w:val="1"/>
          <w:numId w:val="15"/>
        </w:numPr>
        <w:spacing w:after="47"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powykonawcza inwentaryzacja geodezyjna, </w:t>
      </w:r>
    </w:p>
    <w:p w:rsidR="00BD718D" w:rsidRPr="00BD718D" w:rsidRDefault="00853712" w:rsidP="00494B26">
      <w:pPr>
        <w:numPr>
          <w:ilvl w:val="1"/>
          <w:numId w:val="15"/>
        </w:numPr>
        <w:spacing w:after="47" w:line="270" w:lineRule="auto"/>
        <w:ind w:left="993" w:right="2"/>
        <w:rPr>
          <w:rFonts w:ascii="Calibri" w:eastAsia="Times New Roman" w:hAnsi="Calibri" w:cs="Calibri"/>
          <w:color w:val="000000"/>
          <w:sz w:val="24"/>
          <w:lang w:eastAsia="pl-PL"/>
        </w:rPr>
      </w:pPr>
      <w:r w:rsidRPr="00853712">
        <w:rPr>
          <w:rFonts w:ascii="Calibri" w:eastAsia="Times New Roman" w:hAnsi="Calibri" w:cs="Calibri"/>
          <w:color w:val="000000"/>
          <w:sz w:val="24"/>
          <w:lang w:eastAsia="pl-PL"/>
        </w:rPr>
        <w:t>oświadczenia kierownika budowy</w:t>
      </w:r>
      <w:r w:rsidR="00BD718D" w:rsidRPr="00BD718D">
        <w:rPr>
          <w:rFonts w:ascii="Calibri" w:eastAsia="Times New Roman" w:hAnsi="Calibri" w:cs="Calibri"/>
          <w:color w:val="000000"/>
          <w:sz w:val="24"/>
          <w:lang w:eastAsia="pl-PL"/>
        </w:rPr>
        <w:t xml:space="preserve"> o zakończeniu robót, </w:t>
      </w:r>
    </w:p>
    <w:p w:rsidR="00BD718D" w:rsidRPr="00BD718D" w:rsidRDefault="00BD718D" w:rsidP="00494B26">
      <w:pPr>
        <w:numPr>
          <w:ilvl w:val="1"/>
          <w:numId w:val="15"/>
        </w:numPr>
        <w:spacing w:after="47"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inne protokoły wymagane odrębnymi przepisami prawa (jeżeli dotyczy). </w:t>
      </w:r>
    </w:p>
    <w:p w:rsidR="00BD718D" w:rsidRPr="00BD718D" w:rsidRDefault="00BD718D" w:rsidP="00494B26">
      <w:pPr>
        <w:numPr>
          <w:ilvl w:val="0"/>
          <w:numId w:val="15"/>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 przypadku wystąpienia przy odbiorze usterek i/lub wad, termin ich usunięcia nie może być dłuższy niż 14 dni licząc od dnia zgłoszenia wady przez Zamawiającego, chyba że usunięcie nie jest możliwe z przyczyn technicznych. W przypadku nie przystąpienia przez Wykonawcę do usuwania wad w terminie wyznaczonym przez Zamawiającego, Zamawiający może zlecić usunięcie wad osobie trzeciej na ryzyko i koszt Wykonawcy, bez utraty uprawnień z rękojmi i gwarancji, co nie wyłącza uprawnień Zamawiającego do naliczenia kar umownych.  </w:t>
      </w:r>
    </w:p>
    <w:p w:rsidR="00BD718D" w:rsidRPr="00BD718D" w:rsidRDefault="00BD718D" w:rsidP="00494B26">
      <w:pPr>
        <w:numPr>
          <w:ilvl w:val="0"/>
          <w:numId w:val="15"/>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Jeżeli w toku czynności odbiorowych zostaną stwierdzone wady, Zamawiający ma także prawo w przypadku wad nienadających się do usunięcia: </w:t>
      </w:r>
    </w:p>
    <w:p w:rsidR="00BD718D" w:rsidRPr="00BD718D" w:rsidRDefault="00BD718D" w:rsidP="00494B26">
      <w:pPr>
        <w:numPr>
          <w:ilvl w:val="2"/>
          <w:numId w:val="16"/>
        </w:numPr>
        <w:spacing w:after="47"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obniżyć wynagrodzenie za wadliwy element oraz elementy współpracujące z tym wadliwym elementem o kwotę równą wartości wykonanych robót w zakresie wadliwych elementów oraz elementów współpracujących; oszacowanie odbędzie się w drodze porozumienia stron umowy. W przypadku rozbieżności stanowisk zostanie powołany przez Zamawiającego rzeczoznawca na koszt Wykonawcy; </w:t>
      </w:r>
    </w:p>
    <w:p w:rsidR="00BD718D" w:rsidRPr="00BD718D" w:rsidRDefault="00BD718D" w:rsidP="00494B26">
      <w:pPr>
        <w:numPr>
          <w:ilvl w:val="2"/>
          <w:numId w:val="16"/>
        </w:numPr>
        <w:spacing w:after="22" w:line="270" w:lineRule="auto"/>
        <w:ind w:left="993"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lastRenderedPageBreak/>
        <w:t xml:space="preserve">gdy wady te uniemożliwiają lub w znacznym stopniu ograniczają użytkowanie przedmiotu Umowy zgodnie z przeznaczeniem - odstąpić od Umowy w całości lub w części bądź żądać wykonania wadliwego elementu po raz drugi (bez względu na wartość prac). </w:t>
      </w:r>
    </w:p>
    <w:p w:rsidR="00BD718D" w:rsidRPr="00BD718D" w:rsidRDefault="00BD718D" w:rsidP="00853712">
      <w:pPr>
        <w:spacing w:after="72" w:line="259" w:lineRule="auto"/>
        <w:ind w:left="284"/>
        <w:jc w:val="left"/>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color w:val="000000"/>
          <w:sz w:val="24"/>
          <w:lang w:eastAsia="pl-PL"/>
        </w:rPr>
        <w:t xml:space="preserve"> </w:t>
      </w:r>
    </w:p>
    <w:p w:rsidR="00BD718D" w:rsidRPr="00BD718D" w:rsidRDefault="00853712" w:rsidP="00BD718D">
      <w:pPr>
        <w:keepNext/>
        <w:keepLines/>
        <w:spacing w:after="61" w:line="259" w:lineRule="auto"/>
        <w:ind w:left="712" w:right="67" w:hanging="10"/>
        <w:jc w:val="center"/>
        <w:outlineLvl w:val="0"/>
        <w:rPr>
          <w:rFonts w:ascii="Calibri" w:eastAsia="Times New Roman" w:hAnsi="Calibri" w:cs="Calibri"/>
          <w:b/>
          <w:color w:val="000000"/>
          <w:sz w:val="24"/>
          <w:lang w:eastAsia="pl-PL"/>
        </w:rPr>
      </w:pPr>
      <w:r w:rsidRPr="00853712">
        <w:rPr>
          <w:rFonts w:ascii="Calibri" w:eastAsia="Times New Roman" w:hAnsi="Calibri" w:cs="Calibri"/>
          <w:b/>
          <w:color w:val="000000"/>
          <w:sz w:val="24"/>
          <w:lang w:eastAsia="pl-PL"/>
        </w:rPr>
        <w:t>§ 12</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Wykonawca udziela Zamawi</w:t>
      </w:r>
      <w:r w:rsidR="00C91D0E" w:rsidRPr="00C91D0E">
        <w:rPr>
          <w:rFonts w:ascii="Calibri" w:eastAsia="Times New Roman" w:hAnsi="Calibri" w:cs="Calibri"/>
          <w:color w:val="000000"/>
          <w:sz w:val="24"/>
          <w:lang w:eastAsia="pl-PL"/>
        </w:rPr>
        <w:t xml:space="preserve">ającemu gwarancji na przedmiot umowy </w:t>
      </w:r>
      <w:r w:rsidRPr="00BD718D">
        <w:rPr>
          <w:rFonts w:ascii="Calibri" w:eastAsia="Times New Roman" w:hAnsi="Calibri" w:cs="Calibri"/>
          <w:color w:val="000000"/>
          <w:sz w:val="24"/>
          <w:lang w:eastAsia="pl-PL"/>
        </w:rPr>
        <w:t xml:space="preserve">na okres ......................... (zgodnie ze złożoną ofertą). Okres gwarancji liczony jest od dnia podpisania przez Zamawiającego bezusterkowego protokołu odbioru technicznego końcowego przedmiot Umowy lub odpowiednio protokołu stwierdzającego usunięcie wad i usterek stwierdzonych przy odbiorze technicznym końcowym przedmiotu Umowy.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Okres odpowiedzialności Wykonawcy z tytułu rękojmi jest równy okresowi udzielonej gwarancji. Zamawiający zachowuje wszystkie uprawnienia z rękojmi za wady wynikające z przepisów kodeksu cywilnego.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Wykonanie uprawnień z tytułu rękojmi może nastąpić niezależnie od uprawnień wynikających z gwarancji. Zamawiający może dochodzić roszczeń z tytułu rękojmi i  gwarancji także po upływie okresu, o którym mowa w ust. 1, jeżeli zgłosił istnienie wady przed upływem tego okresu.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gwarantuje jakościowo dobre wykonanie przedmiotu Umowy, zgodne z Dokumentacją, normami technicznymi i warunkami Umowy, oraz bez wad pomniejszających ich wartość lub czyniących przedmiot Umowy nieprzydatnym do użytkowania zgodnie z jego przeznaczeniem.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jest odpowiedzialny względem Zamawiającego, jeżeli wykonany przedmiot Umowy ma wady zmniejszające jego wartość lub użyteczność w stosunku do celu określonego w Umowie.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Istnienie wady stwierdza się protokolarnie. Wykonawca zobowiązuje się do przystąpienia do oględzin zgłoszonych wad w terminie 3 dni roboczych od pisemnego zgłoszenia wady. W protokole z oględzin Zamawiający wskaże możliwy technicznie termin usunięcia wad i/lub usterek. Brak przystąpienia do oględzin przez Wykonawcę nie tamuje biegu terminu wyznaczonego przez Zamawiającego do usunięcia wady.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Jeżeli wady stwierdzone w trakcie odbioru technicznego końcowego lub wynikłe w czasie trwania rękojmi i gwarancji nie nadają się do usunięcia lub też gdy z okoliczności wynika, iż Wykonawca nie zdoła ich usunąć w odpowiednim terminie, a nie uniemożliwiają one użytkowania przedmiotu Umowy zgodnie z przeznaczeniem, Zamawiający zastrzega sobie prawo do odpowiedniego obniżenia Wynagrodzenia z zachowaniem roszczeń odszkodowawczych na zasadach ogólnych. Oszacowanie obniżenia wynagrodzenia odbędzie się w drodze porozumienia stron umowy. W przypadku rozbieżności stanowisk zostanie powołany przez Zamawiającego rzeczoznawca na koszt Wykonawcy.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 razie stwierdzenia w toku odbioru lub w toku biegu okresu rękojmi i gwarancji istotnych wad, których nie da się usunąć, albo po bezskutecznym upływie terminu ich usunięcia, lub też gdy z okoliczności wynika, że Wykonawca nie zdoła ich usunąć w odpowiednim terminie, Zamawiający może odstąpić od umowy w odniesieniu do całości lub części przedmiotu Umowy. Istotność wady zachodzi w razie uniemożliwienia użytkowania całości lub części przedmiot Umowy zgodnie z jego przeznaczeniem.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lastRenderedPageBreak/>
        <w:t xml:space="preserve">Wykonawca zobowiązany jest do udziału w przeglądach gwarancyjnych. O terminie przeglądu Zamawiający powiadomi Wykonawcę odrębnym pismem nie później niż na 7 dni przed datą przeglądu. W protokole z przeglądu wykazane zostaną wszelkie usterki oraz wady w przedmiocie Umowy i wskazany zostanie przez Zamawiającego możliwy technicznie termin ich usunięcia.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 przypadku nie przystąpienia do usunięcia wad lub usterek w terminie 7 od dnia powiadomienia o nich przez Zamawiającego lub innym terminie (obiektywnie możliwym technicznie) wskazanym w protokole z oględzin, o którym mowa w ust. 6, Zamawiający ma prawo do powierzenia wykonania tych prac osobie trzeciej i obciążenia Wykonawcy kosztami ich usunięcia, bez utraty uprawnień z gwarancji i rękojmi.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będzie usuwał wady przedmiotu Umowy stwierdzone w okresach rękojmi i gwarancji niezwłocznie, w terminie technicznie możliwym, wyznaczonym przez Zamawiającego. Biegu wyznaczonego terminu nie wstrzymuje konieczność oczekiwania przez Wykonawcę na dostawę złożonego zamówienia lub inne przeszkody organizacyjne, niezawinione przez Zamawiającego. W przypadku uchybienia przez Wykonawcę terminowi, o którym mowa w zdaniu pierwszym, zastosowanie znajdują postanowienia ust. 10.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Okres gwarancji i rękojmi istotnych wad lub wykonania wadliwej części przedmiotu Umowy biegnie na nowo - od dnia protokolarnego potwierdzenia przez Zamawiającego usunięcia przez Wykonawcę wad lub usterek.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 wypadkach innych niż wskazane w ust. 12, okres gwarancji i rękojmi na wadliwie wykonany przedmiot Umowy, nie biegnie w okresie od dnia zaistnienia wady lub usterki do dnia protokolarnego potwierdzenia przez Zamawiającego usunięcia przez Wykonawcę wady lub usterki. Na Wykonawcy spoczywa obowiązek uzyskania protokolarnego potwierdzenia przez Zamawiającego usunięcia wady lub usterki. </w:t>
      </w:r>
    </w:p>
    <w:p w:rsidR="00BD718D" w:rsidRPr="00C91D0E" w:rsidRDefault="00BD718D" w:rsidP="00494B26">
      <w:pPr>
        <w:numPr>
          <w:ilvl w:val="0"/>
          <w:numId w:val="17"/>
        </w:numPr>
        <w:spacing w:after="47" w:line="270" w:lineRule="auto"/>
        <w:ind w:left="426" w:right="2" w:hanging="426"/>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Bieg terminu przedawnienia roszczenia o usunięcie wady lub wymianę wadliwego elementu nie może zakończyć się przed upływem okresu wskazanego w ust. 1. </w:t>
      </w:r>
    </w:p>
    <w:p w:rsidR="00BD718D" w:rsidRPr="00BD718D" w:rsidRDefault="00BD718D" w:rsidP="00494B26">
      <w:pPr>
        <w:numPr>
          <w:ilvl w:val="0"/>
          <w:numId w:val="17"/>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Wykonawca nieodwołalnie upoważnia Zamawiającego do wykonywania przysługujących Wykonawcy wobec jego podwykonawców uprawnień z tytułu rękojmi i gwarancji na zasadach wynikających z przepisów obowiązującego prawa i umów podwykonawczych. Stosowna informacja o powyższym znajdzie się  w treści umów podwykonawczych</w:t>
      </w:r>
      <w:r w:rsidR="00C91D0E" w:rsidRPr="00C91D0E">
        <w:rPr>
          <w:rFonts w:ascii="Calibri" w:eastAsia="Times New Roman" w:hAnsi="Calibri" w:cs="Calibri"/>
          <w:color w:val="000000"/>
          <w:sz w:val="24"/>
          <w:lang w:eastAsia="pl-PL"/>
        </w:rPr>
        <w:t>, na zasadach określonych w § 7</w:t>
      </w:r>
      <w:r w:rsidRPr="00BD718D">
        <w:rPr>
          <w:rFonts w:ascii="Calibri" w:eastAsia="Times New Roman" w:hAnsi="Calibri" w:cs="Calibri"/>
          <w:color w:val="000000"/>
          <w:sz w:val="24"/>
          <w:lang w:eastAsia="pl-PL"/>
        </w:rPr>
        <w:t xml:space="preserve"> Umowy.  </w:t>
      </w:r>
    </w:p>
    <w:p w:rsidR="00BD718D" w:rsidRPr="00BD718D" w:rsidRDefault="00BD718D" w:rsidP="00BD718D">
      <w:pPr>
        <w:spacing w:after="71" w:line="259" w:lineRule="auto"/>
        <w:ind w:left="284"/>
        <w:jc w:val="left"/>
        <w:rPr>
          <w:rFonts w:ascii="Times New Roman" w:eastAsia="Times New Roman" w:hAnsi="Times New Roman" w:cs="Times New Roman"/>
          <w:color w:val="000000"/>
          <w:sz w:val="24"/>
          <w:lang w:eastAsia="pl-PL"/>
        </w:rPr>
      </w:pPr>
      <w:r w:rsidRPr="00BD718D">
        <w:rPr>
          <w:rFonts w:ascii="Times New Roman" w:eastAsia="Times New Roman" w:hAnsi="Times New Roman" w:cs="Times New Roman"/>
          <w:color w:val="000000"/>
          <w:sz w:val="24"/>
          <w:lang w:eastAsia="pl-PL"/>
        </w:rPr>
        <w:t xml:space="preserve"> </w:t>
      </w:r>
    </w:p>
    <w:p w:rsidR="00BD718D" w:rsidRPr="00BD718D" w:rsidRDefault="00494B26" w:rsidP="00BD718D">
      <w:pPr>
        <w:keepNext/>
        <w:keepLines/>
        <w:spacing w:after="61" w:line="259" w:lineRule="auto"/>
        <w:ind w:left="712" w:hanging="10"/>
        <w:jc w:val="center"/>
        <w:outlineLvl w:val="0"/>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 13</w:t>
      </w:r>
    </w:p>
    <w:p w:rsidR="00BD718D" w:rsidRPr="00BD718D" w:rsidRDefault="00BD718D" w:rsidP="00494B26">
      <w:pPr>
        <w:numPr>
          <w:ilvl w:val="0"/>
          <w:numId w:val="18"/>
        </w:numPr>
        <w:spacing w:after="13"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Wykonawca przed podpisaniem Umowy wniósł zabezpieczenie należytego wykonania </w:t>
      </w:r>
    </w:p>
    <w:p w:rsidR="00BD718D" w:rsidRPr="00BD718D" w:rsidRDefault="00BD718D" w:rsidP="00494B26">
      <w:p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Umowy w wysokości 5% wynagrodzenia brutto, tj. </w:t>
      </w:r>
      <w:r w:rsidRPr="00BD718D">
        <w:rPr>
          <w:rFonts w:ascii="Calibri" w:eastAsia="Times New Roman" w:hAnsi="Calibri" w:cs="Calibri"/>
          <w:b/>
          <w:color w:val="000000"/>
          <w:sz w:val="24"/>
          <w:lang w:eastAsia="pl-PL"/>
        </w:rPr>
        <w:t>________</w:t>
      </w:r>
      <w:r w:rsidRPr="00BD718D">
        <w:rPr>
          <w:rFonts w:ascii="Calibri" w:eastAsia="Times New Roman" w:hAnsi="Calibri" w:cs="Calibri"/>
          <w:color w:val="000000"/>
          <w:sz w:val="24"/>
          <w:lang w:eastAsia="pl-PL"/>
        </w:rPr>
        <w:t>złotych (słownie:</w:t>
      </w:r>
      <w:r w:rsidRPr="00BD718D">
        <w:rPr>
          <w:rFonts w:ascii="Calibri" w:eastAsia="Times New Roman" w:hAnsi="Calibri" w:cs="Calibri"/>
          <w:b/>
          <w:color w:val="000000"/>
          <w:sz w:val="24"/>
          <w:lang w:eastAsia="pl-PL"/>
        </w:rPr>
        <w:t>________________</w:t>
      </w:r>
      <w:r w:rsidRPr="00BD718D">
        <w:rPr>
          <w:rFonts w:ascii="Calibri" w:eastAsia="Times New Roman" w:hAnsi="Calibri" w:cs="Calibri"/>
          <w:color w:val="000000"/>
          <w:sz w:val="24"/>
          <w:lang w:eastAsia="pl-PL"/>
        </w:rPr>
        <w:t xml:space="preserve">) w formie: </w:t>
      </w:r>
      <w:r w:rsidRPr="00BD718D">
        <w:rPr>
          <w:rFonts w:ascii="Calibri" w:eastAsia="Times New Roman" w:hAnsi="Calibri" w:cs="Calibri"/>
          <w:b/>
          <w:color w:val="000000"/>
          <w:sz w:val="24"/>
          <w:lang w:eastAsia="pl-PL"/>
        </w:rPr>
        <w:t>____________</w:t>
      </w:r>
      <w:r w:rsidRPr="00BD718D">
        <w:rPr>
          <w:rFonts w:ascii="Calibri" w:eastAsia="Times New Roman" w:hAnsi="Calibri" w:cs="Calibri"/>
          <w:color w:val="000000"/>
          <w:sz w:val="24"/>
          <w:lang w:eastAsia="pl-PL"/>
        </w:rPr>
        <w:t xml:space="preserve">. Kwota ta stanowi zabezpieczenie zgodnego z Umową wykonania przedmiotu Umowy (w tym z tytułu roszczeń w okresie rękojmi i gwarancji) oraz służy do pokrycia roszczeń Zamawiającego z tytułu realizacji Umowy. </w:t>
      </w:r>
    </w:p>
    <w:p w:rsidR="00BD718D" w:rsidRPr="00BD718D" w:rsidRDefault="00BD718D" w:rsidP="00494B26">
      <w:pPr>
        <w:numPr>
          <w:ilvl w:val="0"/>
          <w:numId w:val="18"/>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Zamawiający nie wyraża zgody na wniesienie zabezpieczenia w żadnej z form wskazanych w art. 450 ust. 2 ustawy z dnia 11 września 2019 r. – Prawo zamówień publicznych z późn. zmianami. </w:t>
      </w:r>
    </w:p>
    <w:p w:rsidR="00BD718D" w:rsidRPr="00BD718D" w:rsidRDefault="00BD718D" w:rsidP="00494B26">
      <w:pPr>
        <w:numPr>
          <w:ilvl w:val="0"/>
          <w:numId w:val="18"/>
        </w:numPr>
        <w:spacing w:after="1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lastRenderedPageBreak/>
        <w:t xml:space="preserve">Kwota kaucji pieniężnej stanowiąca 70% wniesionego zabezpieczenia należytego wykonania Umowy zostanie zwrócona (o ile nie zostanie wykorzystana na pokrycie roszczeń Zamawiającego) w terminie 30 dni od dnia podpisania bezusterkowego protokołu odbioru technicznego odbioru końcowego przedmiotu Umowy lub odpowiednio protokołu usunięcia usterek stwierdzonych w toku odbioru technicznego końcowego przedmiot Umowy, natomiast pozostała wartość wniesionego w formie pieniężnej zabezpieczenia należytego wykonania Umowy (30%) zostanie zwrócona w ciągu 15 dni od upływu okresu rękojmi i gwarancji, z uwzględnieniem terminów przedłużenia rękojmi i gwarancji, o których mowa w § 20 Umowy.  </w:t>
      </w:r>
    </w:p>
    <w:p w:rsidR="00BD718D" w:rsidRPr="00BD718D" w:rsidRDefault="00BD718D" w:rsidP="00494B26">
      <w:pPr>
        <w:numPr>
          <w:ilvl w:val="0"/>
          <w:numId w:val="18"/>
        </w:numPr>
        <w:spacing w:after="47"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 przypadku wniesienia zabezpieczenia w formie gwarancji bankowej lub ubezpieczeniowej zobowiązanie gwaranta winno zostać udzielone jako nieodwołalne  i bezwarunkowe, płatne na pierwsze żądanie Zamawiającego. </w:t>
      </w:r>
    </w:p>
    <w:p w:rsidR="00BD718D" w:rsidRPr="00BD718D" w:rsidRDefault="00BD718D" w:rsidP="00494B26">
      <w:pPr>
        <w:numPr>
          <w:ilvl w:val="0"/>
          <w:numId w:val="18"/>
        </w:numPr>
        <w:spacing w:after="24" w:line="270" w:lineRule="auto"/>
        <w:ind w:left="426" w:right="2"/>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W przypadku wniesienia zabezpieczenia należytego wykonania Umowy w formie poręczeń lub gwarancji i przedłużenia się okresu realizacji Umowy lub wydłużenia okresu gwarancji i rękojmi, Wykonawca jest zobowiązany odpowiednio przedłużyć termin obowiązywania dokumentu poręczenia lub gwarancji i przedłożyć Zamawiającemu dokument przedłużonej gwarancji lub poręczenia w terminie do 30 dni przed upływem terminu ważności dotychczasowej gwarancji lub poręczenia.  W przypadku uchybienia powyższemu terminowi Zamawiający będzie uprawniony do wystąpienia do gwaranta lub udzielającego poręczenia o wypłatę całej kwoty objętej gwarancją lub poręczeniem i zatrzymania jej na poczet roszczeń wynikających z Umowy (w tym wynikających z gwarancji i rękojmi) do czasu upływu terminu gwarancji  i rękojmi. W przypadku, gdy okres gwarancji i rękojmi ulegnie przedłużeniu jedynie  w odniesieniu do niektórych części robót lub urządzeń, Zamawiający może wyrazić zgodę na przedłużenie terminu obowiązywania dokumentu poręczenia lub gwarancji jedynie w odniesieniu do części robót lub urządzeń. W takim wypadku Zamawiający wskaże odpowiednią wartość kwoty poręczenia lub gwarancji.  </w:t>
      </w:r>
    </w:p>
    <w:p w:rsidR="00BD718D" w:rsidRPr="00BD718D" w:rsidRDefault="00BD718D" w:rsidP="00BD718D">
      <w:pPr>
        <w:spacing w:after="73" w:line="259" w:lineRule="auto"/>
        <w:ind w:left="337"/>
        <w:jc w:val="center"/>
        <w:rPr>
          <w:rFonts w:ascii="Calibri" w:eastAsia="Times New Roman" w:hAnsi="Calibri" w:cs="Calibri"/>
          <w:color w:val="000000"/>
          <w:sz w:val="24"/>
          <w:lang w:eastAsia="pl-PL"/>
        </w:rPr>
      </w:pPr>
      <w:r w:rsidRPr="00BD718D">
        <w:rPr>
          <w:rFonts w:ascii="Calibri" w:eastAsia="Times New Roman" w:hAnsi="Calibri" w:cs="Calibri"/>
          <w:color w:val="000000"/>
          <w:sz w:val="24"/>
          <w:lang w:eastAsia="pl-PL"/>
        </w:rPr>
        <w:t xml:space="preserve"> </w:t>
      </w:r>
    </w:p>
    <w:p w:rsidR="00BD718D" w:rsidRPr="00BD718D" w:rsidRDefault="00494B26" w:rsidP="00BD718D">
      <w:pPr>
        <w:keepNext/>
        <w:keepLines/>
        <w:spacing w:after="61" w:line="259" w:lineRule="auto"/>
        <w:ind w:left="712" w:right="427" w:hanging="10"/>
        <w:jc w:val="center"/>
        <w:outlineLvl w:val="0"/>
        <w:rPr>
          <w:rFonts w:ascii="Calibri" w:eastAsia="Times New Roman" w:hAnsi="Calibri" w:cs="Calibri"/>
          <w:b/>
          <w:color w:val="000000"/>
          <w:sz w:val="24"/>
          <w:szCs w:val="24"/>
          <w:lang w:eastAsia="pl-PL"/>
        </w:rPr>
      </w:pPr>
      <w:r w:rsidRPr="00494B26">
        <w:rPr>
          <w:rFonts w:ascii="Calibri" w:eastAsia="Times New Roman" w:hAnsi="Calibri" w:cs="Calibri"/>
          <w:b/>
          <w:color w:val="000000"/>
          <w:sz w:val="24"/>
          <w:szCs w:val="24"/>
          <w:lang w:eastAsia="pl-PL"/>
        </w:rPr>
        <w:t>§ 14</w:t>
      </w:r>
      <w:r w:rsidR="00BD718D" w:rsidRPr="00BD718D">
        <w:rPr>
          <w:rFonts w:ascii="Calibri" w:eastAsia="Times New Roman" w:hAnsi="Calibri" w:cs="Calibri"/>
          <w:b/>
          <w:color w:val="000000"/>
          <w:sz w:val="24"/>
          <w:szCs w:val="24"/>
          <w:lang w:eastAsia="pl-PL"/>
        </w:rPr>
        <w:t xml:space="preserve"> </w:t>
      </w:r>
    </w:p>
    <w:p w:rsidR="00BD718D" w:rsidRPr="00BD718D" w:rsidRDefault="00BD718D" w:rsidP="00494B26">
      <w:pPr>
        <w:numPr>
          <w:ilvl w:val="0"/>
          <w:numId w:val="19"/>
        </w:numPr>
        <w:spacing w:after="47" w:line="270" w:lineRule="auto"/>
        <w:ind w:left="426"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Na czas działania siły wyższej obowiązki Strony, która nie jest w stanie wykonać danego obowiązku ze względu na działanie siły wyższej, ulegają zawieszeniu. Strony pokrywają koszty związane ze skutkami zaistnienia siły wyższej we własnym zakresie. </w:t>
      </w:r>
    </w:p>
    <w:p w:rsidR="00BD718D" w:rsidRPr="00BD718D" w:rsidRDefault="00BD718D" w:rsidP="00494B26">
      <w:pPr>
        <w:numPr>
          <w:ilvl w:val="0"/>
          <w:numId w:val="19"/>
        </w:numPr>
        <w:spacing w:after="47" w:line="270" w:lineRule="auto"/>
        <w:ind w:left="426"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Strona Umowy, która opóźnia się ze swoim świadczeniem wynikającym z Umowy ze względu na działanie siły wyższej nie jest narażona na kary umowne lub odstąpienie od Umowy przez drugą Stronę z powodu niedopełnienia obowiązków umownych,  z zastrzeżeniem zastosowania przepisu art. 456 ustawy z dnia 11 września 2019 r. – Prawo zamówień publicznych z późn. zmianami. </w:t>
      </w:r>
    </w:p>
    <w:p w:rsidR="00BD718D" w:rsidRPr="00BD718D" w:rsidRDefault="00BD718D" w:rsidP="00494B26">
      <w:pPr>
        <w:numPr>
          <w:ilvl w:val="0"/>
          <w:numId w:val="19"/>
        </w:numPr>
        <w:spacing w:after="47" w:line="270" w:lineRule="auto"/>
        <w:ind w:left="426"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Dla potrzeb Umowy „siła wyższa”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w:t>
      </w:r>
    </w:p>
    <w:p w:rsidR="00BD718D" w:rsidRPr="00BD718D" w:rsidRDefault="00BD718D" w:rsidP="00494B26">
      <w:pPr>
        <w:numPr>
          <w:ilvl w:val="0"/>
          <w:numId w:val="19"/>
        </w:numPr>
        <w:spacing w:after="47" w:line="270" w:lineRule="auto"/>
        <w:ind w:left="426"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Każda ze Stron jest obowiązana do niezwłocznego zawiadomienia drugiej ze Stron o zajściu przypadku siły wyższej. O ile druga ze Stron nie wskaże inaczej na piśmie, Strona, która dokonała zawiadomienia będzie kontynuowała wykonywanie swoich obowiązków wynikających z Umowy, w takim zakresie, w jakim jest to praktycznie uzasadnione, jak </w:t>
      </w:r>
      <w:r w:rsidRPr="00BD718D">
        <w:rPr>
          <w:rFonts w:ascii="Calibri" w:eastAsia="Times New Roman" w:hAnsi="Calibri" w:cs="Calibri"/>
          <w:color w:val="000000"/>
          <w:sz w:val="24"/>
          <w:szCs w:val="24"/>
          <w:lang w:eastAsia="pl-PL"/>
        </w:rPr>
        <w:lastRenderedPageBreak/>
        <w:t xml:space="preserve">również musi podjąć wszystkie alternatywne działania zmierzające do wykonania Umowy, których podjęcia nie wstrzymuje zdarzenie siły wyższej. </w:t>
      </w:r>
    </w:p>
    <w:p w:rsidR="00BD718D" w:rsidRPr="00BD718D" w:rsidRDefault="00BD718D" w:rsidP="00494B26">
      <w:pPr>
        <w:numPr>
          <w:ilvl w:val="0"/>
          <w:numId w:val="19"/>
        </w:numPr>
        <w:spacing w:after="47" w:line="270" w:lineRule="auto"/>
        <w:ind w:left="426"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Po ustaniu siły wyższej, Strony niezwłocznie przystąpią do realizacji swych obowiązków wynikających z Umowy. </w:t>
      </w:r>
    </w:p>
    <w:p w:rsidR="00BD718D" w:rsidRPr="00BD718D" w:rsidRDefault="00BD718D" w:rsidP="00BD718D">
      <w:pPr>
        <w:spacing w:after="21" w:line="259" w:lineRule="auto"/>
        <w:ind w:left="284"/>
        <w:jc w:val="left"/>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 </w:t>
      </w:r>
    </w:p>
    <w:p w:rsidR="00494B26" w:rsidRDefault="00494B26" w:rsidP="00BD718D">
      <w:pPr>
        <w:spacing w:after="40" w:line="271" w:lineRule="auto"/>
        <w:ind w:left="284" w:right="15" w:firstLine="4325"/>
        <w:jc w:val="left"/>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 15</w:t>
      </w:r>
    </w:p>
    <w:p w:rsidR="00BD718D" w:rsidRPr="00494B26" w:rsidRDefault="00BD718D" w:rsidP="00494B26">
      <w:pPr>
        <w:pStyle w:val="Akapitzlist"/>
        <w:numPr>
          <w:ilvl w:val="0"/>
          <w:numId w:val="36"/>
        </w:numPr>
        <w:spacing w:after="40" w:line="271" w:lineRule="auto"/>
        <w:ind w:left="426" w:right="15" w:hanging="426"/>
        <w:jc w:val="left"/>
        <w:rPr>
          <w:rFonts w:ascii="Calibri" w:hAnsi="Calibri" w:cs="Calibri"/>
          <w:szCs w:val="24"/>
        </w:rPr>
      </w:pPr>
      <w:r w:rsidRPr="00494B26">
        <w:rPr>
          <w:rFonts w:ascii="Calibri" w:hAnsi="Calibri" w:cs="Calibri"/>
          <w:szCs w:val="24"/>
        </w:rPr>
        <w:t xml:space="preserve">Zamawiający może zlecić Wykonawcy wykonanie robót zamiennych lub dodatkowych na zasadach wynikających z Umowy i przepisów obowiązującego prawa. Wykonawca jest związany pisemnym zleceniem Zamawiającego wykonania robót zamiennych lub dodatkowych. </w:t>
      </w:r>
    </w:p>
    <w:p w:rsidR="00BD718D" w:rsidRPr="00494B26" w:rsidRDefault="00BD718D" w:rsidP="00494B26">
      <w:pPr>
        <w:pStyle w:val="Akapitzlist"/>
        <w:numPr>
          <w:ilvl w:val="0"/>
          <w:numId w:val="36"/>
        </w:numPr>
        <w:spacing w:after="40" w:line="271" w:lineRule="auto"/>
        <w:ind w:left="426" w:right="15" w:hanging="426"/>
        <w:jc w:val="left"/>
        <w:rPr>
          <w:rFonts w:ascii="Calibri" w:hAnsi="Calibri" w:cs="Calibri"/>
          <w:szCs w:val="24"/>
        </w:rPr>
      </w:pPr>
      <w:r w:rsidRPr="00494B26">
        <w:rPr>
          <w:rFonts w:ascii="Calibri" w:hAnsi="Calibri" w:cs="Calibri"/>
          <w:szCs w:val="24"/>
        </w:rPr>
        <w:t xml:space="preserve">Podstawą wykonania robót zamiennych, o których mowa w ust. 1, których wykonanie nie powoduje zmiany wartości Wynagrodzenia, ani nie stanowi zmian istotnych Dokumentacji, będzie protokół konieczności zaopiniowany przez Inspektora Nadzoru Inwestorskiego i zatwierdzony przez Zamawiającego. Zmiana taka nie wymaga aneksu do niniejszej Umowy.  </w:t>
      </w:r>
    </w:p>
    <w:p w:rsidR="00BD718D" w:rsidRPr="00BD718D" w:rsidRDefault="00BD718D" w:rsidP="00BD718D">
      <w:pPr>
        <w:spacing w:after="52" w:line="259" w:lineRule="auto"/>
        <w:ind w:left="284"/>
        <w:jc w:val="left"/>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 </w:t>
      </w:r>
    </w:p>
    <w:p w:rsidR="00BD718D" w:rsidRPr="00BD718D" w:rsidRDefault="00494B26" w:rsidP="00BD718D">
      <w:pPr>
        <w:keepNext/>
        <w:keepLines/>
        <w:spacing w:after="61" w:line="259" w:lineRule="auto"/>
        <w:ind w:left="712" w:right="144" w:hanging="10"/>
        <w:jc w:val="center"/>
        <w:outlineLvl w:val="0"/>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 16</w:t>
      </w:r>
    </w:p>
    <w:p w:rsidR="00BD718D" w:rsidRPr="00BD718D" w:rsidRDefault="00BD718D" w:rsidP="00494B26">
      <w:pPr>
        <w:numPr>
          <w:ilvl w:val="0"/>
          <w:numId w:val="20"/>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Jeżeli roboty zamienne nie odpowiadają opisowi pozycji w kosztorysie ofertowym Wykonawcy, Wykonawca sporządzi kalkulację szczegółową tych robót z uwzględnieniem czynników cenotwórczych nie wyższych od średnich czynników cenotwórczych publikowanych w wydawnictwie „Sekocenbud” w miesiącu, w którym kalkulacja jest sporządzana oraz nakładów rzeczowych określonych w Katalogach Nakładów Rzeczowych (KNR), a w przypadku robót, dla których nie określono nakładów rzeczowych w KNR, według innych katalogów z opinią Inspektora Nadzoru Inwestorskiego za zgodą Zamawiającego. Decyzję w przedmiocie zatwierdzenia kalkulacji szczegółowej Wykonawcy po zaakceptowaniu przez Inspektora Nadzoru Inwestorskiego, podejmuje Zamawiający, o czym na piśmie informuje Wykonawcę. </w:t>
      </w:r>
    </w:p>
    <w:p w:rsidR="00BD718D" w:rsidRPr="00BD718D" w:rsidRDefault="00BD718D" w:rsidP="00494B26">
      <w:pPr>
        <w:numPr>
          <w:ilvl w:val="0"/>
          <w:numId w:val="20"/>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Jeżeli cena jednostkowa przedłożona przez Wykonawcę do akceptacji Inspektora Nadzoru Inwestorskiego będzie skalkulowana niezgodnie z postanowieniami ust. 1, Nadzoru w uzgodnieniu z Zamawiającym wprowadzi korektę ceny opartą na własnych wyliczeniach. </w:t>
      </w:r>
    </w:p>
    <w:p w:rsidR="00BD718D" w:rsidRPr="00BD718D" w:rsidRDefault="00BD718D" w:rsidP="00494B26">
      <w:pPr>
        <w:numPr>
          <w:ilvl w:val="0"/>
          <w:numId w:val="20"/>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Cena jednostkowa określona na podstawie kalkulacji szczegółowej podlega negocjacjom. Zamawiający będzie korzystał z cen rynkowych dostępnych Zamawiającemu. </w:t>
      </w:r>
    </w:p>
    <w:p w:rsidR="00BD718D" w:rsidRPr="00BD718D" w:rsidRDefault="00BD718D" w:rsidP="00BD718D">
      <w:pPr>
        <w:spacing w:after="9" w:line="259" w:lineRule="auto"/>
        <w:ind w:left="680"/>
        <w:jc w:val="left"/>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 </w:t>
      </w:r>
    </w:p>
    <w:p w:rsidR="00BD718D" w:rsidRPr="00BD718D" w:rsidRDefault="00494B26" w:rsidP="00BD718D">
      <w:pPr>
        <w:keepNext/>
        <w:keepLines/>
        <w:spacing w:after="61" w:line="259" w:lineRule="auto"/>
        <w:ind w:left="712" w:right="427" w:hanging="10"/>
        <w:jc w:val="center"/>
        <w:outlineLvl w:val="0"/>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 17</w:t>
      </w:r>
    </w:p>
    <w:p w:rsidR="00BD718D" w:rsidRPr="00BD718D" w:rsidRDefault="00BD718D" w:rsidP="00BD718D">
      <w:pPr>
        <w:spacing w:after="47" w:line="270" w:lineRule="auto"/>
        <w:ind w:left="567" w:right="2" w:hanging="425"/>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1.</w:t>
      </w:r>
      <w:r w:rsidRPr="00BD718D">
        <w:rPr>
          <w:rFonts w:ascii="Calibri" w:eastAsia="Arial" w:hAnsi="Calibri" w:cs="Calibri"/>
          <w:color w:val="000000"/>
          <w:sz w:val="24"/>
          <w:szCs w:val="24"/>
          <w:lang w:eastAsia="pl-PL"/>
        </w:rPr>
        <w:t xml:space="preserve"> </w:t>
      </w:r>
      <w:r w:rsidRPr="00BD718D">
        <w:rPr>
          <w:rFonts w:ascii="Calibri" w:eastAsia="Times New Roman" w:hAnsi="Calibri" w:cs="Calibri"/>
          <w:color w:val="000000"/>
          <w:sz w:val="24"/>
          <w:szCs w:val="24"/>
          <w:lang w:eastAsia="pl-PL"/>
        </w:rPr>
        <w:t xml:space="preserve">Zamawiający dopuszcza możliwość wprowadzenia zmian w Umowie w zakresie wynikającym z przepisów prawa zamówień publicznych w zakresie terminów wykonania przedmiotu Umowy, określonych w § 3 Umowy, jeżeli niedotrzymanie terminu/terminów umownych przez Wykonawcę będzie następstwem: </w:t>
      </w:r>
    </w:p>
    <w:p w:rsidR="00BD718D" w:rsidRPr="00BD718D" w:rsidRDefault="00BD718D" w:rsidP="00494B26">
      <w:pPr>
        <w:numPr>
          <w:ilvl w:val="0"/>
          <w:numId w:val="21"/>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okoliczności niemożliwych do przewidzenia w momencie zawierania Umowy  (w szczególności konieczności wykonania zamiennych robót niemożliwych do przewidzenia na podstawie Dokumentacji na etapie składania oferty, których wykonanie warunkuje prawidłowe wykonanie przedmiotu Umowy), w tym jeżeli nastąpi </w:t>
      </w:r>
      <w:r w:rsidRPr="00BD718D">
        <w:rPr>
          <w:rFonts w:ascii="Calibri" w:eastAsia="Times New Roman" w:hAnsi="Calibri" w:cs="Calibri"/>
          <w:color w:val="000000"/>
          <w:sz w:val="24"/>
          <w:szCs w:val="24"/>
          <w:lang w:eastAsia="pl-PL"/>
        </w:rPr>
        <w:lastRenderedPageBreak/>
        <w:t xml:space="preserve">wstrzymanie wykonywania robót przez właściwy organ administracji publicznej z przyczyn niezależnych od Wykonawcy, </w:t>
      </w:r>
    </w:p>
    <w:p w:rsidR="00BD718D" w:rsidRPr="00BD718D" w:rsidRDefault="00BD718D" w:rsidP="00494B26">
      <w:pPr>
        <w:numPr>
          <w:ilvl w:val="0"/>
          <w:numId w:val="21"/>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wystąpienia wyjątkowo niekorzystnych, ponadprzeciętnych i ponadnormatywnych (odbiegających od typowych) warunków atmosferycznych (niemożliwych do przewidzenia na datę zawierania Umowy) uniemożliwiających prawidłowe wykonanie robót, w szczególności z powodu technologii realizacji prac określonej Umową, normami lub innymi przepisami, jeżeli konieczność wykonania prac w tym okresie nie jest następstwem okoliczności, za które Wykonawca ponosi odpowiedzialność,  </w:t>
      </w:r>
    </w:p>
    <w:p w:rsidR="00BD718D" w:rsidRPr="00BD718D" w:rsidRDefault="00BD718D" w:rsidP="00494B26">
      <w:pPr>
        <w:numPr>
          <w:ilvl w:val="0"/>
          <w:numId w:val="21"/>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wystąpienia opóźnienia lub zaniechania w dokonaniu czynności (w tym wydaniu orzeczeń) przez właściwe organy administracji publicznej, których dokonanie jest niezbędne dla prawidłowości wykonania Umowy, które nie są następstwem okoliczności, za które Wykonawca ponosi odpowiedzialność, </w:t>
      </w:r>
    </w:p>
    <w:p w:rsidR="00BD718D" w:rsidRPr="00BD718D" w:rsidRDefault="00BD718D" w:rsidP="00494B26">
      <w:pPr>
        <w:numPr>
          <w:ilvl w:val="0"/>
          <w:numId w:val="21"/>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opóźnienia w przekazaniu placu budowy z przyczyn leżących po stronie Zamawiającego, 5)</w:t>
      </w:r>
      <w:r w:rsidRPr="00BD718D">
        <w:rPr>
          <w:rFonts w:ascii="Calibri" w:eastAsia="Arial" w:hAnsi="Calibri" w:cs="Calibri"/>
          <w:color w:val="000000"/>
          <w:sz w:val="24"/>
          <w:szCs w:val="24"/>
          <w:lang w:eastAsia="pl-PL"/>
        </w:rPr>
        <w:t xml:space="preserve"> </w:t>
      </w:r>
      <w:r w:rsidRPr="00BD718D">
        <w:rPr>
          <w:rFonts w:ascii="Calibri" w:eastAsia="Times New Roman" w:hAnsi="Calibri" w:cs="Calibri"/>
          <w:color w:val="000000"/>
          <w:sz w:val="24"/>
          <w:szCs w:val="24"/>
          <w:lang w:eastAsia="pl-PL"/>
        </w:rPr>
        <w:t xml:space="preserve">wystąpienia siły wyższej uniemożliwiającej wykonanie przedmiotu Umowy. </w:t>
      </w:r>
    </w:p>
    <w:p w:rsidR="00BD718D" w:rsidRPr="00BD718D" w:rsidRDefault="00BD718D" w:rsidP="00494B26">
      <w:pPr>
        <w:numPr>
          <w:ilvl w:val="0"/>
          <w:numId w:val="22"/>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Każdorazowo zakres zmiany terminu wykonania Umowy winien być adekwatny do przyczyny powstania konieczności jego dokonania, a jego wymiar (zakres zmiany terminu) powinien być uwzględniać czas trwania przeszkody. Jeżeli w związku ze zmianą terminu po stronie Wykonawcy wystąpią dodatkowe koszty wpływające na wartość Wynagrodzenia, Wykonawca przedstawi ich szczegółową kalkulację. Podpisanie przez Strony aneksu zmieniającego termin wykonania Umowy skutkuje wygaśnięciem ewentualnych roszczeń Wykonawcy w zakresie dodatkowych kosztów, o których mowa w zdaniu 2, chyba że Strony wyraźnie przewidziały zmianę Wynagrodzenia uwzględniającą w sposób adekwatny te koszty. </w:t>
      </w:r>
    </w:p>
    <w:p w:rsidR="00BD718D" w:rsidRPr="00BD718D" w:rsidRDefault="00BD718D" w:rsidP="00494B26">
      <w:pPr>
        <w:numPr>
          <w:ilvl w:val="0"/>
          <w:numId w:val="22"/>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Zamawiający dopuszcza możliwość wprowadzenia zmian w Umowie w zakresie wynikającym z przepisów prawa zamówień publicznych, w zakresie zmiany materiałów, parametrów technicznych, technologii wykonania robót budowlanych, sposobu i zakresu wykonania przedmiotu Umowy, jak również będącej skutkiem takich zmian – zmiany wartości Wynagrodzenia w następujących sytuacjach:  </w:t>
      </w:r>
    </w:p>
    <w:p w:rsidR="00BD718D" w:rsidRPr="00BD718D" w:rsidRDefault="00BD718D" w:rsidP="00494B26">
      <w:pPr>
        <w:numPr>
          <w:ilvl w:val="0"/>
          <w:numId w:val="23"/>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konieczności realizacji robót wynikających z wprowadzenia przez Zamawiającego  (z przyczyn leżących po stronie Zamawiającego lub będących skutkiem przypadków niezależnych od obu stron Umowy) w Dokumentacji zmian uznanych za istotne  i nieistotne odstępstwo od projektu budowlanego, w rozumieniu przepisów prawa budowlanego, niezbędnych dla prawidłowego wykonania przedmiotu Umowy, </w:t>
      </w:r>
    </w:p>
    <w:p w:rsidR="00BD718D" w:rsidRPr="00BD718D" w:rsidRDefault="00BD718D" w:rsidP="00494B26">
      <w:pPr>
        <w:numPr>
          <w:ilvl w:val="0"/>
          <w:numId w:val="23"/>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wystąpienia siły wyższej uniemożliwiającej wykonanie przedmiotu Umowy zgodnie z jej postanowieniami. </w:t>
      </w:r>
    </w:p>
    <w:p w:rsidR="00BD718D" w:rsidRPr="00BD718D" w:rsidRDefault="00BD718D" w:rsidP="00494B26">
      <w:pPr>
        <w:numPr>
          <w:ilvl w:val="0"/>
          <w:numId w:val="24"/>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Zamawiający dopuszcza możliwość wprowadzenia zmian w Umowie w zakresie wynikającym z przepisów prawa zamówień publicznych, co do wartości Wynagrodzenia w przypadku: </w:t>
      </w:r>
    </w:p>
    <w:p w:rsidR="00BD718D" w:rsidRPr="00BD718D" w:rsidRDefault="00BD718D" w:rsidP="00494B26">
      <w:pPr>
        <w:numPr>
          <w:ilvl w:val="1"/>
          <w:numId w:val="24"/>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zmiany wysokości stawki podatku od towarów i usług, </w:t>
      </w:r>
    </w:p>
    <w:p w:rsidR="00BD718D" w:rsidRPr="00BD718D" w:rsidRDefault="00BD718D" w:rsidP="00494B26">
      <w:pPr>
        <w:numPr>
          <w:ilvl w:val="1"/>
          <w:numId w:val="24"/>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zmiany wysokości minimalnego wynagrodzenia za pracę ustalonego na podstawie art. 2 ust. 3-5 ustawy z dnia 10 października 2002 r. o minimalnym wynagrodzeniu za pracę lub/ i zasad podlegania ubezpieczeniom społecznym lub </w:t>
      </w:r>
      <w:r w:rsidRPr="00BD718D">
        <w:rPr>
          <w:rFonts w:ascii="Calibri" w:eastAsia="Times New Roman" w:hAnsi="Calibri" w:cs="Calibri"/>
          <w:color w:val="000000"/>
          <w:sz w:val="24"/>
          <w:szCs w:val="24"/>
          <w:lang w:eastAsia="pl-PL"/>
        </w:rPr>
        <w:lastRenderedPageBreak/>
        <w:t xml:space="preserve">ubezpieczeniu zdrowotnemu lub wysokości stawki składki na ubezpieczenia społeczne lub zdrowotne, </w:t>
      </w:r>
    </w:p>
    <w:p w:rsidR="00BD718D" w:rsidRPr="00BD718D" w:rsidRDefault="00BD718D" w:rsidP="00494B26">
      <w:pPr>
        <w:numPr>
          <w:ilvl w:val="1"/>
          <w:numId w:val="24"/>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zasad gromadzenia i wysokości wpłat do pracowniczych planów kapitałowych, o których mowa w ustawie z dnia 4 października 2018 r. o pracowniczych planach kapitałowych, co będzie miało wpływ na wartość Wynagrodzenia należnego Wykonawcy.  </w:t>
      </w:r>
    </w:p>
    <w:p w:rsidR="00BD718D" w:rsidRPr="00BD718D" w:rsidRDefault="00BD718D" w:rsidP="00494B26">
      <w:pPr>
        <w:numPr>
          <w:ilvl w:val="0"/>
          <w:numId w:val="24"/>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Zmiana wysokości wynagrodzenia należnego Wykonawcy, dokonana na skutek jego wniosku, dotyczyć może wyłącznie wynagrodzenia należnego za niewykonaną, od dnia wejścia życie zmian przepisów cześć Umowy. Zmiana wysokości wynagrodzenia obowiązywać może nie wcześniej niż od dnia wejścia w życie zmian przepisów. W wypadku zmiany wartości podatku od towarów i usług wartość netto wynagrodzenia Wykonawcy nie zmieni się,  a określona w aneksie wartość brutto wynagrodzenia zostanie wyliczona na podstawie nowych przepisów. </w:t>
      </w:r>
    </w:p>
    <w:p w:rsidR="00BD718D" w:rsidRPr="00BD718D" w:rsidRDefault="00BD718D" w:rsidP="00494B26">
      <w:pPr>
        <w:numPr>
          <w:ilvl w:val="0"/>
          <w:numId w:val="24"/>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Wykonawca może wystąpić z wnioskiem do Zamawiającego o zmianę wynagrodzenia należnego z tytułu realizacji Umowy, zmianę w zakresie terminów wykonania przedmiotu Umowy nie później niż w terminie do 30 dni od dnia zaistnienia przyczyny dokonania wnioskowanej zmiany. Wykonawca zobowiązany jest udowodnić Zamawiającemu realny wpływ zmian, o których mowa w ppkt.27.2. – 27.4. na wartość należnego mu wynagrodzenia, w szczególności przedłożyć wykaz personelu, który realizuje przedmiot Umowy i dla którego ma zastosowanie zmiana wraz z kalkulacją kosztów wynikającą z przedmiotowej zmiany. </w:t>
      </w:r>
    </w:p>
    <w:p w:rsidR="00BD718D" w:rsidRPr="00BD718D" w:rsidRDefault="00BD718D" w:rsidP="00BD718D">
      <w:pPr>
        <w:spacing w:after="47" w:line="270" w:lineRule="auto"/>
        <w:ind w:left="279"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Jeżeli przyczyna stanowi przeszkodę w wykonywaniu robót Wykonawca zgłosi niezwłocznie tę okoliczność na piśmie, i jeszcze w trakcie jej trwania podejmie wszelkie dostępne środki, aby zminimalizować negatywne dla Zamawiającego skutki zaistnienia przeszkody. Zamawiający nie jest związany wnioskiem Wykonawcy, ani co do zasady, ani do wartości, czy proponowanego terminu przesunięcia terminów wykonania Umowy. </w:t>
      </w:r>
    </w:p>
    <w:p w:rsidR="00BD718D" w:rsidRPr="00BD718D" w:rsidRDefault="00BD718D" w:rsidP="00494B26">
      <w:pPr>
        <w:numPr>
          <w:ilvl w:val="0"/>
          <w:numId w:val="24"/>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Strony ustalą wartość odpowiednio robót, materiałów i urządzeń zamiennych, zaniechanych, dodatkowych w oparciu o zaakceptowany przez Zamawiającego kosztorys różnicowy szczegółowy sporządzony w następujący sposób: </w:t>
      </w:r>
    </w:p>
    <w:p w:rsidR="00BD718D" w:rsidRPr="00BD718D" w:rsidRDefault="00BD718D" w:rsidP="00494B26">
      <w:pPr>
        <w:numPr>
          <w:ilvl w:val="0"/>
          <w:numId w:val="25"/>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wartość robót zaniechanych (tj. niewykonanych z powodu rezygnacji przez Zamawiającego) zostanie ustalona w oparciu o ceny zawarte w kosztorysie ofertowym, a w przypadku braku takiej możliwości, w oparciu o ceny nie wyższe niż średnie ceny określone w wydawnictwie SEKOCENBUD dla województwa podlaskiego w dniu składania oferty, </w:t>
      </w:r>
    </w:p>
    <w:p w:rsidR="00BD718D" w:rsidRPr="00BD718D" w:rsidRDefault="00BD718D" w:rsidP="00494B26">
      <w:pPr>
        <w:numPr>
          <w:ilvl w:val="0"/>
          <w:numId w:val="25"/>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wartość materiałów i urządzeń, z których użycia zrezygnował Zamawiający zostanie ustalona w oparciu o ceny zawarte w kosztorysie ofertowym, a w przypadku braku takiej możliwości w oparciu o ceny nie wyższe niż średnie ceny określone w wydawnictwie SEKOCENBUD dla województwa podlaskiego w dniu składania oferty, </w:t>
      </w:r>
    </w:p>
    <w:p w:rsidR="00BD718D" w:rsidRPr="00BD718D" w:rsidRDefault="00BD718D" w:rsidP="00494B26">
      <w:pPr>
        <w:numPr>
          <w:ilvl w:val="0"/>
          <w:numId w:val="25"/>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wartość zamówionych lub zaakceptowanych na piśmie przez Zamawiającego robót zamiennych zostanie ustalona w oparciu postanowienia § 23 Umowy, </w:t>
      </w:r>
    </w:p>
    <w:p w:rsidR="00BD718D" w:rsidRPr="00BD718D" w:rsidRDefault="00BD718D" w:rsidP="00494B26">
      <w:pPr>
        <w:numPr>
          <w:ilvl w:val="0"/>
          <w:numId w:val="25"/>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wartość materiałów i urządzeń użytych (pod warunkiem ich uprzedniej pisemnej akceptacji przez Zamawiającego) w miejsce materiałów i urządzeń, o których mowa w ppkt 2 niniejszego ustępu (zamiennych) zostanie ustalona w oparciu o ceny zawarte w kosztorysie ofertowym, a w przypadku braku takiej możliwości, w oparciu o ceny nie wyższe niż  o średnie ceny określone w wydawnictwie SEKOCENBUD dla województwa </w:t>
      </w:r>
      <w:r w:rsidRPr="00BD718D">
        <w:rPr>
          <w:rFonts w:ascii="Calibri" w:eastAsia="Times New Roman" w:hAnsi="Calibri" w:cs="Calibri"/>
          <w:color w:val="000000"/>
          <w:sz w:val="24"/>
          <w:szCs w:val="24"/>
          <w:lang w:eastAsia="pl-PL"/>
        </w:rPr>
        <w:lastRenderedPageBreak/>
        <w:t xml:space="preserve">podlaskiego aktualnego na datę dokonania zmiany. W przypadku braku cen urządzeń lub materiałów  w wydawnictwie SEKOCENBUD, cena zostanie ustalona w oparciu o rozeznanie rynku, </w:t>
      </w:r>
    </w:p>
    <w:p w:rsidR="00BD718D" w:rsidRPr="00BD718D" w:rsidRDefault="00BD718D" w:rsidP="00494B26">
      <w:pPr>
        <w:numPr>
          <w:ilvl w:val="0"/>
          <w:numId w:val="25"/>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wszystkie kosztorysy i wyceny sporządza Wykonawca na swój koszt. </w:t>
      </w:r>
    </w:p>
    <w:p w:rsidR="00BD718D" w:rsidRPr="00BD718D" w:rsidRDefault="00BD718D" w:rsidP="00494B26">
      <w:pPr>
        <w:numPr>
          <w:ilvl w:val="0"/>
          <w:numId w:val="26"/>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Ponadto Umowa może zostać zmieniona w związku z wystąpieniem okoliczności wskazanych w art. 455 prawa zamówień publicznych i na zasadach wynikających z przepisów prawa zamówień publicznych.  </w:t>
      </w:r>
    </w:p>
    <w:p w:rsidR="00BD718D" w:rsidRPr="00BD718D" w:rsidRDefault="00BD718D" w:rsidP="00494B26">
      <w:pPr>
        <w:numPr>
          <w:ilvl w:val="0"/>
          <w:numId w:val="26"/>
        </w:numPr>
        <w:spacing w:after="195"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Każdorazowo zmiana Umowy wymaga zgodnej woli Stron, a wskazane w niniejszym paragrafie podstawy jej dokonania nie stanowią obowiązku dokonania zmian, lecz uprawnienie Stron. </w:t>
      </w:r>
    </w:p>
    <w:p w:rsidR="00BD718D" w:rsidRPr="00BD718D" w:rsidRDefault="00BD718D" w:rsidP="00BD718D">
      <w:pPr>
        <w:spacing w:after="19" w:line="259" w:lineRule="auto"/>
        <w:ind w:left="284"/>
        <w:jc w:val="left"/>
        <w:rPr>
          <w:rFonts w:ascii="Calibri" w:eastAsia="Times New Roman" w:hAnsi="Calibri" w:cs="Calibri"/>
          <w:color w:val="000000"/>
          <w:sz w:val="24"/>
          <w:szCs w:val="24"/>
          <w:lang w:eastAsia="pl-PL"/>
        </w:rPr>
      </w:pPr>
      <w:r w:rsidRPr="00BD718D">
        <w:rPr>
          <w:rFonts w:ascii="Calibri" w:eastAsia="Times New Roman" w:hAnsi="Calibri" w:cs="Calibri"/>
          <w:b/>
          <w:color w:val="000000"/>
          <w:sz w:val="24"/>
          <w:szCs w:val="24"/>
          <w:lang w:eastAsia="pl-PL"/>
        </w:rPr>
        <w:t xml:space="preserve"> </w:t>
      </w:r>
    </w:p>
    <w:p w:rsidR="00BD718D" w:rsidRPr="00BD718D" w:rsidRDefault="00494B26" w:rsidP="00BD718D">
      <w:pPr>
        <w:keepNext/>
        <w:keepLines/>
        <w:spacing w:after="61" w:line="259" w:lineRule="auto"/>
        <w:ind w:left="712" w:right="431" w:hanging="10"/>
        <w:jc w:val="center"/>
        <w:outlineLvl w:val="0"/>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 18</w:t>
      </w:r>
    </w:p>
    <w:p w:rsidR="00BD718D" w:rsidRPr="00BD718D" w:rsidRDefault="00BD718D" w:rsidP="00BD718D">
      <w:pPr>
        <w:spacing w:after="47" w:line="270" w:lineRule="auto"/>
        <w:ind w:left="279"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1.</w:t>
      </w:r>
      <w:r w:rsidRPr="00BD718D">
        <w:rPr>
          <w:rFonts w:ascii="Calibri" w:eastAsia="Arial" w:hAnsi="Calibri" w:cs="Calibri"/>
          <w:color w:val="000000"/>
          <w:sz w:val="24"/>
          <w:szCs w:val="24"/>
          <w:lang w:eastAsia="pl-PL"/>
        </w:rPr>
        <w:t xml:space="preserve"> </w:t>
      </w:r>
      <w:r w:rsidRPr="00BD718D">
        <w:rPr>
          <w:rFonts w:ascii="Calibri" w:eastAsia="Times New Roman" w:hAnsi="Calibri" w:cs="Calibri"/>
          <w:color w:val="000000"/>
          <w:sz w:val="24"/>
          <w:szCs w:val="24"/>
          <w:lang w:eastAsia="pl-PL"/>
        </w:rPr>
        <w:t xml:space="preserve">Wykonawca zapłaci Zamawiającemu kary umowne: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odstąpienia w całości od Umowy z powodów, za które odpowiada Wykonawca – w wysokości 10% Wynagrodzenia brutto,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odstąpienia od części Umowy z powodów, za które odpowiada Wykonawca – w wysokości 10% Wynagrodzenia brutto, pozostałego do zapłaty na dzień odstąpienia,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 tytułu zwłoki w odniesieniu do terminu, o którym mowa w § 3 ust. 1 pkt 2  w wysokości 0,1% Wynagrodzenia brutto, za każdy dzień zwłoki, liczony od dnia następnego po upływie terminu określonego w § 3 ust. 1 pkt 2, </w:t>
      </w:r>
    </w:p>
    <w:p w:rsidR="00BD718D" w:rsidRPr="00BD718D" w:rsidRDefault="00BD718D" w:rsidP="00494B26">
      <w:pPr>
        <w:numPr>
          <w:ilvl w:val="0"/>
          <w:numId w:val="27"/>
        </w:numPr>
        <w:spacing w:after="25"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 zwłokę w usuwaniu wad stwierdzonych przy odbiorze robót oraz w okresie gwarancji lub rękojmi za wady w wysokości 0,01% Wynagrodzenia brutto, za każdy dzień zwłoki liczony od dnia następnego po upływie terminu wyznaczonego na usunięcie wad - do dnia ich usunięcia – w przypadku zastępczego usunięcia wad lub usterek termin liczony będzie do dnia protokolarnego odbioru zastępczego usunięcia wad lub usterek;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 spowodowanie przerwy w realizacji Umowy – w wysokości 0,1% Wynagrodzenia brutto, za każdy dzień przerwy, licząc od 7 dnia przerwy do dnia wznowienia robót,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 niewykonanie lub nienależyte wykonanie obowiązków wynikających z Umowy lub SWZ lub poleceń Zamawiającego / Inspektora Nadzoru Inwestorskiego zmierzających do wyegzekwowania od Wykonawcy realizacji obowiązków wynikających z zapisów Umowy lub SWZ, w wysokości 5 000 zł za każdorazowe stwierdzone uchybienie,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zaistnienia następujących zdarzeń: niewłaściwa organizacja terenu budowy, nieprzestrzeganie przepisów BHP, nieprawidłowe utrzymanie oznakowania tymczasowego, niestosowanie się do zasad pracy pod ruchem, niewłaściwego utrzymania placu budowy - potwierdzonych przez Inspektora Nadzoru Inwestorskiego lub Zamawiającego, w wysokości 0,01% Wynagrodzenia brutto, za każdy dzień występowania każdego ze zdarzeń,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 zwłokę w wykonaniu obowiązków Wykonawcy, o których mowa w § 2 ust. 3,  z przyczyn leżących po stronie Wykonawcy w wysokości 10.000 zł, za każdy dzień </w:t>
      </w:r>
      <w:r w:rsidRPr="00BD718D">
        <w:rPr>
          <w:rFonts w:ascii="Calibri" w:eastAsia="Times New Roman" w:hAnsi="Calibri" w:cs="Calibri"/>
          <w:color w:val="000000"/>
          <w:sz w:val="24"/>
          <w:szCs w:val="24"/>
          <w:lang w:eastAsia="pl-PL"/>
        </w:rPr>
        <w:lastRenderedPageBreak/>
        <w:t xml:space="preserve">zwłoki, liczony od dnia następnego po upływie terminów określonych Wykonawcy  w § 2 ust. 3,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nieusunięcia odpadów zgodnie z § 13 ust. 2 Umowy - w wysokości  </w:t>
      </w:r>
    </w:p>
    <w:p w:rsidR="00BD718D" w:rsidRPr="00BD718D" w:rsidRDefault="00BD718D" w:rsidP="00BD718D">
      <w:pPr>
        <w:spacing w:after="47" w:line="270" w:lineRule="auto"/>
        <w:ind w:left="1146"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5.000 zł, za każde naruszenie,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gdy czynności zastrzeżone dla osób wskazanych do pełnienia funkcji określonych w § 16 ust. 1 Umowy będzie wykonywała inna osoba niż zaakceptowana przez Zamawiającego – w wysokości 0,01% Wynagrodzenia brutto, za każde zdarzenie,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 dopuszczenie do wykonywania robót budowlanych objętych przedmiotem Umowy innego podmiotu niż Wykonawca lub zaakceptowany przed Zamawiającego podwykonawca skierowany do ich wykonania zgodnie z zasadami określonymi niniejszą Umową – w wysokości 5.000 zł, za każdy stwierdzony fakt,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nieprzedłożenia do zaakceptowania projektu umowy  o podwykonawstwo lub projektu jej zmiany zgodnie z § 14 niniejszej umowy –  w wysokości 5.000 zł za każde zdarzenie,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nieprzedłożenia poświadczonej za zgodność z oryginałem kopii umowy o podwykonawstwo lub jej zmiany zgodnie z postanowieniami § 14 Umowy –  w wysokości 5.000 zł za każde zdarzenie,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braku zmiany umowy o podwykonawstwo, której przedmiotem są dostawy lub usługi w zakresie zgodnie z § 14 ust. 7 – w wysokości 5.000 zł za każdy dzień zwłoki w wykonaniu wezwania Zamawiającego do dokonania zmiany,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braku zapłaty lub zwłoki w zapłacie wynagrodzenia należnego podwykonawcy lub dalszym podwykonawcom – w wysokości 5% wartości </w:t>
      </w:r>
    </w:p>
    <w:p w:rsidR="00BD718D" w:rsidRPr="00BD718D" w:rsidRDefault="00BD718D" w:rsidP="00BD718D">
      <w:pPr>
        <w:spacing w:after="47" w:line="270" w:lineRule="auto"/>
        <w:ind w:left="1146"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świadczenia zapłaconego po terminie lub niezapłaconego świadczenia,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 każdy przypadek konieczności dokonania przez Zamawiającego bezpośredniej zapłaty wynagrodzenia na rzecz podwykonawcy lub dalszego podwykonawcy  w związku z zaniechaniem przez Wykonawcę (lub podwykonawcę lub dalszego podwykonawcę) dokonania zapłaty wynagrodzenia należnego podwykonawcy lub dalszemu podwykonawcy (brak zapłaty) – w wysokości 5% wartości dokonanej </w:t>
      </w:r>
    </w:p>
    <w:p w:rsidR="00BD718D" w:rsidRPr="00BD718D" w:rsidRDefault="00BD718D" w:rsidP="00BD718D">
      <w:pPr>
        <w:spacing w:after="47" w:line="270" w:lineRule="auto"/>
        <w:ind w:left="1146"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zapłaty,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naruszenia obowiązku, o którym mowa w § 12 ust. 2 lub/i 3 Umowy -  w wysokości 1.000 zł za każdy przypadek, </w:t>
      </w:r>
    </w:p>
    <w:p w:rsidR="00BD718D" w:rsidRPr="00BD718D" w:rsidRDefault="00BD718D" w:rsidP="00494B26">
      <w:pPr>
        <w:numPr>
          <w:ilvl w:val="0"/>
          <w:numId w:val="27"/>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w przypadku uchybienia obowiązkowi wynikającemu z § 16 ust. 9 Umowy –  w wysokości 0,01% wartości wykonanych robót brutto na datę zmiany osoby Kierownika budowy za każdy dzień pełnienia funkcji przez nowego Kierownika budowy bez uprzedniego złożenia protokołu, o którym mowa w § 16 ust. 9 Umowy. 2.</w:t>
      </w:r>
      <w:r w:rsidRPr="00BD718D">
        <w:rPr>
          <w:rFonts w:ascii="Calibri" w:eastAsia="Arial" w:hAnsi="Calibri" w:cs="Calibri"/>
          <w:color w:val="000000"/>
          <w:sz w:val="24"/>
          <w:szCs w:val="24"/>
          <w:lang w:eastAsia="pl-PL"/>
        </w:rPr>
        <w:t xml:space="preserve"> </w:t>
      </w:r>
      <w:r w:rsidRPr="00BD718D">
        <w:rPr>
          <w:rFonts w:ascii="Calibri" w:eastAsia="Times New Roman" w:hAnsi="Calibri" w:cs="Calibri"/>
          <w:color w:val="000000"/>
          <w:sz w:val="24"/>
          <w:szCs w:val="24"/>
          <w:lang w:eastAsia="pl-PL"/>
        </w:rPr>
        <w:t xml:space="preserve">Łączna wysokość kar umownych nałożonych na Wykonawcę robót nie może przekroczyć 30% Wynagrodzenia brutto. W przypadku naliczenia i potrącenia Wykonawcy kar umownych, a następnie odstąpienia od Umowy z powodów, za które odpowiada Wykonawca, ograniczenia ze zdania pierwszego nie stosuje się. </w:t>
      </w:r>
    </w:p>
    <w:p w:rsidR="00BD718D" w:rsidRPr="00BD718D" w:rsidRDefault="00BD718D" w:rsidP="00494B26">
      <w:pPr>
        <w:numPr>
          <w:ilvl w:val="0"/>
          <w:numId w:val="28"/>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lastRenderedPageBreak/>
        <w:t xml:space="preserve">Jeżeli wysokość zastrzeżonych kar umownych nie pokrywa poniesionej szkody, Zamawiający może  dochodzić odszkodowania uzupełniającego. </w:t>
      </w:r>
    </w:p>
    <w:p w:rsidR="00BD718D" w:rsidRPr="00BD718D" w:rsidRDefault="00BD718D" w:rsidP="00494B26">
      <w:pPr>
        <w:numPr>
          <w:ilvl w:val="0"/>
          <w:numId w:val="28"/>
        </w:numPr>
        <w:spacing w:after="23"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Zapłata kary przez Wykonawcę lub potrącenie przez Zamawiającego kwoty kary  z płatności należnej Wykonawcy nie zwalnia Wykonawcy z obowiązku ukończenia robót lub jakichkolwiek innych obowiązków i zobowiązań wynikających z Umowy. </w:t>
      </w:r>
    </w:p>
    <w:p w:rsidR="00BD718D" w:rsidRPr="00BD718D" w:rsidRDefault="00BD718D" w:rsidP="00BD718D">
      <w:pPr>
        <w:spacing w:after="19" w:line="259" w:lineRule="auto"/>
        <w:ind w:left="284"/>
        <w:jc w:val="left"/>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 </w:t>
      </w:r>
    </w:p>
    <w:p w:rsidR="00BD718D" w:rsidRPr="00BD718D" w:rsidRDefault="00BD718D" w:rsidP="00BD718D">
      <w:pPr>
        <w:spacing w:after="72" w:line="259" w:lineRule="auto"/>
        <w:ind w:left="284"/>
        <w:jc w:val="left"/>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 </w:t>
      </w:r>
    </w:p>
    <w:p w:rsidR="00BD718D" w:rsidRPr="00BD718D" w:rsidRDefault="00BD718D" w:rsidP="00BD718D">
      <w:pPr>
        <w:keepNext/>
        <w:keepLines/>
        <w:spacing w:after="61" w:line="259" w:lineRule="auto"/>
        <w:ind w:left="712" w:right="428" w:hanging="10"/>
        <w:jc w:val="center"/>
        <w:outlineLvl w:val="0"/>
        <w:rPr>
          <w:rFonts w:ascii="Calibri" w:eastAsia="Times New Roman" w:hAnsi="Calibri" w:cs="Calibri"/>
          <w:b/>
          <w:color w:val="000000"/>
          <w:sz w:val="24"/>
          <w:szCs w:val="24"/>
          <w:lang w:eastAsia="pl-PL"/>
        </w:rPr>
      </w:pPr>
      <w:r w:rsidRPr="00BD718D">
        <w:rPr>
          <w:rFonts w:ascii="Calibri" w:eastAsia="Times New Roman" w:hAnsi="Calibri" w:cs="Calibri"/>
          <w:b/>
          <w:color w:val="000000"/>
          <w:sz w:val="24"/>
          <w:szCs w:val="24"/>
          <w:lang w:eastAsia="pl-PL"/>
        </w:rPr>
        <w:t>§</w:t>
      </w:r>
      <w:r w:rsidR="00494B26">
        <w:rPr>
          <w:rFonts w:ascii="Calibri" w:eastAsia="Times New Roman" w:hAnsi="Calibri" w:cs="Calibri"/>
          <w:b/>
          <w:color w:val="000000"/>
          <w:sz w:val="24"/>
          <w:szCs w:val="24"/>
          <w:lang w:eastAsia="pl-PL"/>
        </w:rPr>
        <w:t xml:space="preserve"> 19</w:t>
      </w:r>
    </w:p>
    <w:p w:rsidR="00BD718D" w:rsidRPr="00BD718D" w:rsidRDefault="00BD718D" w:rsidP="00494B26">
      <w:pPr>
        <w:numPr>
          <w:ilvl w:val="0"/>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Oprócz przypadków wymienionych w przepisach kodeksu cywilnego oraz ustawy z dnia 11 września 2019 r. – Prawo zamówień publicznych, Zamawiającemu przysługuje prawo odstąpienia od Umowy w całości lub części w terminie do dnia upływu terminu wskazanego w § 3 ust. 1 pkt 2 niniejszej Umowy w następujących przypadkach: </w:t>
      </w:r>
    </w:p>
    <w:p w:rsidR="00BD718D" w:rsidRPr="00BD718D" w:rsidRDefault="00BD718D" w:rsidP="00494B26">
      <w:pPr>
        <w:numPr>
          <w:ilvl w:val="1"/>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gdy zostanie rozpoczęte postępowanie likwidacyjne Wykonawcy, </w:t>
      </w:r>
    </w:p>
    <w:p w:rsidR="00BD718D" w:rsidRPr="00BD718D" w:rsidRDefault="00BD718D" w:rsidP="00494B26">
      <w:pPr>
        <w:numPr>
          <w:ilvl w:val="1"/>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jeśli Wykonawca nie rozpoczął robót bez uzasadnionych przyczyn, nie wykonuje ich lub nie kontynuuje mimo wezwania Zamawiającego złożonego na piśmie,  a zaniechanie realizacji umowy trwa dłużej niż 2 tygodnie, </w:t>
      </w:r>
    </w:p>
    <w:p w:rsidR="00BD718D" w:rsidRPr="00BD718D" w:rsidRDefault="00BD718D" w:rsidP="00494B26">
      <w:pPr>
        <w:numPr>
          <w:ilvl w:val="1"/>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gdy zwłoka w realizacji przedmiotu Umowy wynosi co najmniej 30 dni w stosunku do terminu umownego wskazanego w § 3 ust. 1 pkt 2 Umowy, </w:t>
      </w:r>
    </w:p>
    <w:p w:rsidR="00BD718D" w:rsidRPr="00BD718D" w:rsidRDefault="00BD718D" w:rsidP="00494B26">
      <w:pPr>
        <w:numPr>
          <w:ilvl w:val="1"/>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jeżeli Wykonawca nie wykonuje robót zgodnie z Umową i/lub opisem przedmiotu zamówienia i/lub Dokumentacją lub też nienależycie wykonuje swoje zobowiązania umowne, co zostanie potwierdzone poprzez odpowiednie wpisy dokonane w </w:t>
      </w:r>
    </w:p>
    <w:p w:rsidR="00BD718D" w:rsidRPr="00BD718D" w:rsidRDefault="00BD718D" w:rsidP="00BD718D">
      <w:pPr>
        <w:spacing w:after="47" w:line="270" w:lineRule="auto"/>
        <w:ind w:left="1146"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Dzienniku Budowy, bądź potwierdzone w prowadzonej korespondencji – po bezskutecznym upływie dodatkowo wyznaczonego co najmniej 14-dniowego terminu na dostosowanie wykonywania Umowy do zasad z niej wynikających i usunięcie naruszeń, </w:t>
      </w:r>
    </w:p>
    <w:p w:rsidR="00BD718D" w:rsidRPr="00BD718D" w:rsidRDefault="00BD718D" w:rsidP="00494B26">
      <w:pPr>
        <w:numPr>
          <w:ilvl w:val="1"/>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wyniku wszczętego postępowania egzekucyjnego nastąpi zajęcie majątku Wykonawcy lub jego znacznej części, w stopniu uniemożliwiającym lub ograniczającym możliwość realizacji Umowy, w tym także gdy nastąpi zajęcie wierzytelności (w tym przyszłych) przysługujących Wykonawcy wobec </w:t>
      </w:r>
    </w:p>
    <w:p w:rsidR="00BD718D" w:rsidRPr="00BD718D" w:rsidRDefault="00BD718D" w:rsidP="00BD718D">
      <w:pPr>
        <w:spacing w:after="47" w:line="270" w:lineRule="auto"/>
        <w:ind w:left="1146"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Zamawiającego z tytułu realizacji niniejszej Umowy. </w:t>
      </w:r>
    </w:p>
    <w:p w:rsidR="00BD718D" w:rsidRPr="00BD718D" w:rsidRDefault="00BD718D" w:rsidP="00494B26">
      <w:pPr>
        <w:numPr>
          <w:ilvl w:val="0"/>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Odstąpienie od Umowy powinno nastąpić w formie pisemnej i powinno zawierać uzasadnienie. </w:t>
      </w:r>
    </w:p>
    <w:p w:rsidR="00BD718D" w:rsidRPr="00BD718D" w:rsidRDefault="00BD718D" w:rsidP="00494B26">
      <w:pPr>
        <w:numPr>
          <w:ilvl w:val="0"/>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przypadku odstąpienia od Umowy Wykonawcę oraz Zamawiającego obciążają następujące szczegółowe zobowiązania: </w:t>
      </w:r>
    </w:p>
    <w:p w:rsidR="00BD718D" w:rsidRPr="00BD718D" w:rsidRDefault="00BD718D" w:rsidP="00494B26">
      <w:pPr>
        <w:numPr>
          <w:ilvl w:val="1"/>
          <w:numId w:val="29"/>
        </w:numPr>
        <w:spacing w:after="24"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terminie 7 dni od daty odstąpienia od Umowy Wykonawca przy udziale Zamawiającego przystąpi do sporządzenia szczegółowego protokołu inwentaryzacji robót w toku według stanu na dzień odstąpienia,  </w:t>
      </w:r>
    </w:p>
    <w:p w:rsidR="00BD718D" w:rsidRPr="00BD718D" w:rsidRDefault="00BD718D" w:rsidP="00494B26">
      <w:pPr>
        <w:numPr>
          <w:ilvl w:val="1"/>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Wykonawca zabezpieczy przerwane roboty w terminie i zakresie dwustronnie uzgodnionym. Koszt zabezpieczenia robót obciąża stronę, z winy której odstąpiono od Umowy. </w:t>
      </w:r>
    </w:p>
    <w:p w:rsidR="00BD718D" w:rsidRPr="00BD718D" w:rsidRDefault="00BD718D" w:rsidP="00494B26">
      <w:pPr>
        <w:numPr>
          <w:ilvl w:val="0"/>
          <w:numId w:val="29"/>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lastRenderedPageBreak/>
        <w:t xml:space="preserve">Po zabezpieczeniu przerwanych robót, na podstawie protokołu inwentaryzacji, który zostanie sporządzony przez strony, Zamawiający przejmie teren budowy pod swój nadzór. </w:t>
      </w:r>
    </w:p>
    <w:p w:rsidR="00BD718D" w:rsidRPr="00BD718D" w:rsidRDefault="00BD718D" w:rsidP="00494B26">
      <w:pPr>
        <w:numPr>
          <w:ilvl w:val="0"/>
          <w:numId w:val="29"/>
        </w:numPr>
        <w:spacing w:after="15"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Zamawiający zapłaci Wykonawcy wynagrodzenie za roboty prawidłowo wykonane do dnia odstąpienia według cen z kosztorysu ofertowego, według zakresu stwierdzonego w protokole inwentaryzacji określającym wykonane roboty, podpisanym przez Strony. Z </w:t>
      </w:r>
    </w:p>
    <w:p w:rsidR="00BD718D" w:rsidRPr="00BD718D" w:rsidRDefault="00BD718D" w:rsidP="00BD718D">
      <w:pPr>
        <w:spacing w:after="47" w:line="270" w:lineRule="auto"/>
        <w:ind w:left="654"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Wynagrodzenia zostaną potrącone wzajemne wierzytelności Zamawiającego wynikające w szczególności z niniejszej Umowy.  </w:t>
      </w:r>
    </w:p>
    <w:p w:rsidR="00BD718D" w:rsidRPr="00BD718D" w:rsidRDefault="00BD718D" w:rsidP="00BD718D">
      <w:pPr>
        <w:spacing w:after="71" w:line="259" w:lineRule="auto"/>
        <w:ind w:left="567"/>
        <w:jc w:val="left"/>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 </w:t>
      </w:r>
    </w:p>
    <w:p w:rsidR="00BD718D" w:rsidRPr="00BD718D" w:rsidRDefault="00494B26" w:rsidP="00BD718D">
      <w:pPr>
        <w:keepNext/>
        <w:keepLines/>
        <w:spacing w:after="12" w:line="259" w:lineRule="auto"/>
        <w:ind w:left="712" w:right="139" w:hanging="10"/>
        <w:jc w:val="center"/>
        <w:outlineLvl w:val="0"/>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 20</w:t>
      </w:r>
      <w:r w:rsidR="00BD718D" w:rsidRPr="00BD718D">
        <w:rPr>
          <w:rFonts w:ascii="Calibri" w:eastAsia="Times New Roman" w:hAnsi="Calibri" w:cs="Calibri"/>
          <w:b/>
          <w:color w:val="000000"/>
          <w:sz w:val="24"/>
          <w:szCs w:val="24"/>
          <w:lang w:eastAsia="pl-PL"/>
        </w:rPr>
        <w:t xml:space="preserve"> </w:t>
      </w:r>
    </w:p>
    <w:p w:rsidR="00BD718D" w:rsidRPr="00BD718D" w:rsidRDefault="00BD718D" w:rsidP="00BD718D">
      <w:pPr>
        <w:spacing w:after="47" w:line="270" w:lineRule="auto"/>
        <w:ind w:left="577" w:right="2" w:hanging="10"/>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Zamawiający ma prawo zlecić wykonanie badań i ekspertyz w okresie gwarancji. W przypadku, kiedy przedłożone wyniki będą niezgodne z wymaganiami określonymi w SST koszty badań i ekspertyz pokrywa Wykonawca. </w:t>
      </w:r>
    </w:p>
    <w:p w:rsidR="00BD718D" w:rsidRPr="00BD718D" w:rsidRDefault="00BD718D" w:rsidP="00494B26">
      <w:pPr>
        <w:spacing w:after="67" w:line="259" w:lineRule="auto"/>
        <w:ind w:left="567"/>
        <w:jc w:val="left"/>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 </w:t>
      </w:r>
    </w:p>
    <w:p w:rsidR="00BD718D" w:rsidRPr="00BD718D" w:rsidRDefault="00494B26" w:rsidP="00BD718D">
      <w:pPr>
        <w:keepNext/>
        <w:keepLines/>
        <w:spacing w:after="61" w:line="259" w:lineRule="auto"/>
        <w:ind w:left="712" w:right="144" w:hanging="10"/>
        <w:jc w:val="center"/>
        <w:outlineLvl w:val="0"/>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 21</w:t>
      </w:r>
    </w:p>
    <w:p w:rsidR="00BD718D" w:rsidRPr="00BD718D" w:rsidRDefault="00BD718D" w:rsidP="00494B26">
      <w:pPr>
        <w:numPr>
          <w:ilvl w:val="0"/>
          <w:numId w:val="30"/>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sprawach nieuregulowanych w niniejszej umowie mają zastosowanie przepisy Kodeksu Cywilnego, ustawy z dnia 7 lipca 1994r. – Prawo budowlane i ustawy z dnia  11 września 2019 r. -  Prawo zamówień publicznych. </w:t>
      </w:r>
    </w:p>
    <w:p w:rsidR="00BD718D" w:rsidRPr="00BD718D" w:rsidRDefault="00BD718D" w:rsidP="00494B26">
      <w:pPr>
        <w:numPr>
          <w:ilvl w:val="0"/>
          <w:numId w:val="30"/>
        </w:numPr>
        <w:spacing w:after="21"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Wszelka korespondencja pomiędzy Stronami odnośnie wykonania Umowy będzie kierowana na adres siedziby każdej z niżej podpisanych Stron ze skutkiem doręczenia, pod warunkiem, że była przesłana lub doręczona listem poleconym/przesyłką kurierską lub złożona na adres wskazany w treści Umowy lub wskazany przez stronę w formie pisemnej jako adres do doręczeń. W przypadku nadania przesyłki na prawidłowy adres i jej nie podjęcia przez adresata (w tym w szczególności w przypadku odmowy odbioru) – przyjmuje się, że przesyłka została doręczona w dacie nadania. Postanowienia niniejszego ustępu dotyczą także ustanowionych pełnomocników Wykonawcy. </w:t>
      </w:r>
    </w:p>
    <w:p w:rsidR="00BD718D" w:rsidRPr="00BD718D" w:rsidRDefault="00BD718D" w:rsidP="00BD718D">
      <w:pPr>
        <w:spacing w:after="69" w:line="259" w:lineRule="auto"/>
        <w:ind w:left="567"/>
        <w:jc w:val="left"/>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 </w:t>
      </w:r>
    </w:p>
    <w:p w:rsidR="00BD718D" w:rsidRPr="00BD718D" w:rsidRDefault="00494B26" w:rsidP="00494B26">
      <w:pPr>
        <w:keepNext/>
        <w:keepLines/>
        <w:spacing w:after="16" w:line="259" w:lineRule="auto"/>
        <w:ind w:left="712" w:right="427" w:hanging="10"/>
        <w:jc w:val="center"/>
        <w:outlineLvl w:val="0"/>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 22</w:t>
      </w:r>
      <w:r w:rsidR="00BD718D" w:rsidRPr="00BD718D">
        <w:rPr>
          <w:rFonts w:ascii="Calibri" w:eastAsia="Times New Roman" w:hAnsi="Calibri" w:cs="Calibri"/>
          <w:b/>
          <w:color w:val="000000"/>
          <w:sz w:val="24"/>
          <w:szCs w:val="24"/>
          <w:lang w:eastAsia="pl-PL"/>
        </w:rPr>
        <w:t xml:space="preserve"> </w:t>
      </w:r>
    </w:p>
    <w:p w:rsidR="00BD718D" w:rsidRPr="00BD718D" w:rsidRDefault="00BD718D" w:rsidP="00494B26">
      <w:pPr>
        <w:numPr>
          <w:ilvl w:val="0"/>
          <w:numId w:val="31"/>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Zmiany i uzupełnienia (w tym oświadczenia o rozwiązaniu, czy odstąpieniu) Umowy wymagają formy pisemnej pod rygorem nieważności, za wyjątkiem przypadków wyłączonych wprost w treści Umowy. </w:t>
      </w:r>
    </w:p>
    <w:p w:rsidR="00BD718D" w:rsidRPr="00BD718D" w:rsidRDefault="00BD718D" w:rsidP="00494B26">
      <w:pPr>
        <w:numPr>
          <w:ilvl w:val="0"/>
          <w:numId w:val="31"/>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 sprawach nieuregulowanych niniejszą umową mają zastosowanie odpowiednie przepisy Kodeksu Cywilnego i ustawy z dnia 11 września 2019 r. – Prawo zamówień publicznych z późn. zmianami. </w:t>
      </w:r>
    </w:p>
    <w:p w:rsidR="00BD718D" w:rsidRPr="00BD718D" w:rsidRDefault="00BD718D" w:rsidP="00494B26">
      <w:pPr>
        <w:numPr>
          <w:ilvl w:val="0"/>
          <w:numId w:val="31"/>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Wszelkie spory wynikłe w trakcie realizacji niniejszej umowy rozstrzygać będzie Sąd właściwy dla siedziby Zamawiającego. </w:t>
      </w:r>
    </w:p>
    <w:p w:rsidR="00BD718D" w:rsidRPr="00BD718D" w:rsidRDefault="00BD718D" w:rsidP="00494B26">
      <w:pPr>
        <w:numPr>
          <w:ilvl w:val="0"/>
          <w:numId w:val="31"/>
        </w:numPr>
        <w:spacing w:after="47" w:line="270" w:lineRule="auto"/>
        <w:ind w:right="2"/>
        <w:rPr>
          <w:rFonts w:ascii="Calibri" w:eastAsia="Times New Roman" w:hAnsi="Calibri" w:cs="Calibri"/>
          <w:color w:val="000000"/>
          <w:sz w:val="24"/>
          <w:szCs w:val="24"/>
          <w:lang w:eastAsia="pl-PL"/>
        </w:rPr>
      </w:pPr>
      <w:r w:rsidRPr="00BD718D">
        <w:rPr>
          <w:rFonts w:ascii="Calibri" w:eastAsia="Times New Roman" w:hAnsi="Calibri" w:cs="Calibri"/>
          <w:color w:val="000000"/>
          <w:sz w:val="24"/>
          <w:szCs w:val="24"/>
          <w:lang w:eastAsia="pl-PL"/>
        </w:rPr>
        <w:t xml:space="preserve">Umowę sporządzono w czterech jednobrzmiących egzemplarzach po dwa egzemplarze dla każdej ze stron. </w:t>
      </w:r>
    </w:p>
    <w:p w:rsidR="00BD718D" w:rsidRDefault="00BD718D" w:rsidP="00BD718D">
      <w:pPr>
        <w:spacing w:after="55" w:line="259" w:lineRule="auto"/>
        <w:ind w:left="284"/>
        <w:jc w:val="left"/>
        <w:rPr>
          <w:rFonts w:ascii="Calibri" w:eastAsia="Times New Roman" w:hAnsi="Calibri" w:cs="Calibri"/>
          <w:color w:val="000000"/>
          <w:sz w:val="24"/>
          <w:szCs w:val="24"/>
          <w:lang w:eastAsia="pl-PL"/>
        </w:rPr>
      </w:pPr>
    </w:p>
    <w:p w:rsidR="00494B26" w:rsidRDefault="00494B26" w:rsidP="00BD718D">
      <w:pPr>
        <w:spacing w:after="55" w:line="259" w:lineRule="auto"/>
        <w:ind w:left="284"/>
        <w:jc w:val="left"/>
        <w:rPr>
          <w:rFonts w:ascii="Calibri" w:eastAsia="Times New Roman" w:hAnsi="Calibri" w:cs="Calibri"/>
          <w:color w:val="000000"/>
          <w:sz w:val="24"/>
          <w:szCs w:val="24"/>
          <w:lang w:eastAsia="pl-PL"/>
        </w:rPr>
      </w:pPr>
    </w:p>
    <w:p w:rsidR="00494B26" w:rsidRDefault="00494B26" w:rsidP="00BD718D">
      <w:pPr>
        <w:spacing w:after="55" w:line="259" w:lineRule="auto"/>
        <w:ind w:left="284"/>
        <w:jc w:val="left"/>
        <w:rPr>
          <w:rFonts w:ascii="Calibri" w:eastAsia="Times New Roman" w:hAnsi="Calibri" w:cs="Calibri"/>
          <w:color w:val="000000"/>
          <w:sz w:val="24"/>
          <w:szCs w:val="24"/>
          <w:lang w:eastAsia="pl-PL"/>
        </w:rPr>
      </w:pPr>
    </w:p>
    <w:p w:rsidR="00494B26" w:rsidRDefault="00494B26" w:rsidP="00BD718D">
      <w:pPr>
        <w:spacing w:after="55" w:line="259" w:lineRule="auto"/>
        <w:ind w:left="284"/>
        <w:jc w:val="left"/>
        <w:rPr>
          <w:rFonts w:ascii="Calibri" w:eastAsia="Times New Roman" w:hAnsi="Calibri" w:cs="Calibri"/>
          <w:color w:val="000000"/>
          <w:sz w:val="24"/>
          <w:szCs w:val="24"/>
          <w:lang w:eastAsia="pl-PL"/>
        </w:rPr>
      </w:pPr>
    </w:p>
    <w:p w:rsidR="00494B26" w:rsidRDefault="00494B26" w:rsidP="00BD718D">
      <w:pPr>
        <w:spacing w:after="55" w:line="259" w:lineRule="auto"/>
        <w:ind w:left="284"/>
        <w:jc w:val="left"/>
        <w:rPr>
          <w:rFonts w:ascii="Calibri" w:eastAsia="Times New Roman" w:hAnsi="Calibri" w:cs="Calibri"/>
          <w:color w:val="000000"/>
          <w:sz w:val="24"/>
          <w:szCs w:val="24"/>
          <w:lang w:eastAsia="pl-PL"/>
        </w:rPr>
      </w:pPr>
    </w:p>
    <w:p w:rsidR="00494B26" w:rsidRDefault="00494B26" w:rsidP="00BD718D">
      <w:pPr>
        <w:spacing w:after="55" w:line="259" w:lineRule="auto"/>
        <w:ind w:left="284"/>
        <w:jc w:val="left"/>
        <w:rPr>
          <w:rFonts w:ascii="Calibri" w:eastAsia="Times New Roman" w:hAnsi="Calibri" w:cs="Calibri"/>
          <w:color w:val="000000"/>
          <w:sz w:val="24"/>
          <w:szCs w:val="24"/>
          <w:lang w:eastAsia="pl-PL"/>
        </w:rPr>
      </w:pPr>
    </w:p>
    <w:p w:rsidR="00494B26" w:rsidRPr="00BD718D" w:rsidRDefault="00494B26" w:rsidP="00BD718D">
      <w:pPr>
        <w:spacing w:after="55" w:line="259" w:lineRule="auto"/>
        <w:ind w:left="284"/>
        <w:jc w:val="left"/>
        <w:rPr>
          <w:rFonts w:ascii="Calibri" w:eastAsia="Times New Roman" w:hAnsi="Calibri" w:cs="Calibri"/>
          <w:color w:val="000000"/>
          <w:sz w:val="24"/>
          <w:szCs w:val="24"/>
          <w:lang w:eastAsia="pl-PL"/>
        </w:rPr>
      </w:pPr>
      <w:bookmarkStart w:id="2" w:name="_GoBack"/>
      <w:bookmarkEnd w:id="2"/>
    </w:p>
    <w:p w:rsidR="002F4AC8" w:rsidRPr="00494B26" w:rsidRDefault="002F4AC8" w:rsidP="002F4AC8">
      <w:pPr>
        <w:rPr>
          <w:rFonts w:ascii="Calibri" w:hAnsi="Calibri" w:cs="Calibri"/>
          <w:sz w:val="24"/>
          <w:szCs w:val="24"/>
        </w:rPr>
      </w:pPr>
      <w:r w:rsidRPr="00494B26">
        <w:rPr>
          <w:rFonts w:ascii="Calibri" w:hAnsi="Calibri" w:cs="Calibri"/>
          <w:sz w:val="24"/>
          <w:szCs w:val="24"/>
        </w:rPr>
        <w:t>________________________- Zamawiający</w:t>
      </w:r>
    </w:p>
    <w:p w:rsidR="002F4AC8" w:rsidRPr="00494B26" w:rsidRDefault="002F4AC8" w:rsidP="002F4AC8">
      <w:pPr>
        <w:rPr>
          <w:rFonts w:ascii="Calibri" w:hAnsi="Calibri" w:cs="Calibri"/>
          <w:sz w:val="24"/>
          <w:szCs w:val="24"/>
        </w:rPr>
      </w:pPr>
    </w:p>
    <w:p w:rsidR="00163A85" w:rsidRPr="00494B26" w:rsidRDefault="00163A85" w:rsidP="002F4AC8">
      <w:pPr>
        <w:rPr>
          <w:rFonts w:ascii="Calibri" w:hAnsi="Calibri" w:cs="Calibri"/>
          <w:sz w:val="24"/>
          <w:szCs w:val="24"/>
        </w:rPr>
      </w:pPr>
    </w:p>
    <w:p w:rsidR="002F4AC8" w:rsidRPr="00494B26" w:rsidRDefault="002F4AC8" w:rsidP="002F4AC8">
      <w:pPr>
        <w:rPr>
          <w:rFonts w:ascii="Calibri" w:hAnsi="Calibri" w:cs="Calibri"/>
          <w:sz w:val="24"/>
          <w:szCs w:val="24"/>
        </w:rPr>
      </w:pPr>
    </w:p>
    <w:p w:rsidR="002F4AC8" w:rsidRPr="0073324C" w:rsidRDefault="002F4AC8" w:rsidP="002F4AC8">
      <w:pPr>
        <w:rPr>
          <w:rFonts w:ascii="Calibri" w:hAnsi="Calibri" w:cs="Calibri"/>
          <w:sz w:val="24"/>
          <w:szCs w:val="24"/>
        </w:rPr>
      </w:pPr>
      <w:r w:rsidRPr="00494B26">
        <w:rPr>
          <w:rFonts w:ascii="Calibri" w:hAnsi="Calibri" w:cs="Calibri"/>
          <w:sz w:val="24"/>
          <w:szCs w:val="24"/>
        </w:rPr>
        <w:t>________________________ - Wykonawca</w:t>
      </w:r>
      <w:r w:rsidRPr="0073324C">
        <w:rPr>
          <w:rFonts w:ascii="Calibri" w:hAnsi="Calibri" w:cs="Calibri"/>
          <w:sz w:val="24"/>
          <w:szCs w:val="24"/>
        </w:rPr>
        <w:br w:type="page"/>
      </w:r>
    </w:p>
    <w:p w:rsidR="00EC12D0" w:rsidRPr="0073324C" w:rsidRDefault="00EC12D0">
      <w:pPr>
        <w:rPr>
          <w:rFonts w:ascii="Calibri" w:hAnsi="Calibri" w:cs="Calibri"/>
          <w:sz w:val="24"/>
          <w:szCs w:val="24"/>
        </w:rPr>
      </w:pPr>
    </w:p>
    <w:sectPr w:rsidR="00EC12D0" w:rsidRPr="0073324C" w:rsidSect="00C264B4">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40"/>
    <w:multiLevelType w:val="hybridMultilevel"/>
    <w:tmpl w:val="063455FC"/>
    <w:lvl w:ilvl="0" w:tplc="FBA8FFA6">
      <w:start w:val="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4625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B29F6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CB42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3EB05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0843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8D86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C6C7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18D23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7308F"/>
    <w:multiLevelType w:val="hybridMultilevel"/>
    <w:tmpl w:val="4E023214"/>
    <w:lvl w:ilvl="0" w:tplc="7A767D92">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BD54">
      <w:start w:val="1"/>
      <w:numFmt w:val="decimal"/>
      <w:lvlText w:val="%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283E6">
      <w:start w:val="1"/>
      <w:numFmt w:val="lowerRoman"/>
      <w:lvlText w:val="%3"/>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62B206">
      <w:start w:val="1"/>
      <w:numFmt w:val="decimal"/>
      <w:lvlText w:val="%4"/>
      <w:lvlJc w:val="left"/>
      <w:pPr>
        <w:ind w:left="2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656A8">
      <w:start w:val="1"/>
      <w:numFmt w:val="lowerLetter"/>
      <w:lvlText w:val="%5"/>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C03FE">
      <w:start w:val="1"/>
      <w:numFmt w:val="lowerRoman"/>
      <w:lvlText w:val="%6"/>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64DDC">
      <w:start w:val="1"/>
      <w:numFmt w:val="decimal"/>
      <w:lvlText w:val="%7"/>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AECDC">
      <w:start w:val="1"/>
      <w:numFmt w:val="lowerLetter"/>
      <w:lvlText w:val="%8"/>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222E80">
      <w:start w:val="1"/>
      <w:numFmt w:val="lowerRoman"/>
      <w:lvlText w:val="%9"/>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3658F"/>
    <w:multiLevelType w:val="hybridMultilevel"/>
    <w:tmpl w:val="EC7CF960"/>
    <w:lvl w:ilvl="0" w:tplc="9D507E3A">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65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A3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406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04C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200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C1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E447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A4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E30E16"/>
    <w:multiLevelType w:val="hybridMultilevel"/>
    <w:tmpl w:val="478E82E2"/>
    <w:lvl w:ilvl="0" w:tplc="7B04A806">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709AAE">
      <w:start w:val="1"/>
      <w:numFmt w:val="decimal"/>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8E556">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52E8A0">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35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847FC">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2A50C">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20A48">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C48B6">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230C98"/>
    <w:multiLevelType w:val="hybridMultilevel"/>
    <w:tmpl w:val="A6B023DA"/>
    <w:lvl w:ilvl="0" w:tplc="CCA8E902">
      <w:start w:val="3"/>
      <w:numFmt w:val="decimal"/>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00B0E">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05340">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25BF8">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06246">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222FA">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C1908">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E0306">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404C6">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920DB0"/>
    <w:multiLevelType w:val="hybridMultilevel"/>
    <w:tmpl w:val="9EA81006"/>
    <w:lvl w:ilvl="0" w:tplc="0186D428">
      <w:start w:val="1"/>
      <w:numFmt w:val="decimal"/>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4A2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ACF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A5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E45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0039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EC3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05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59060F"/>
    <w:multiLevelType w:val="hybridMultilevel"/>
    <w:tmpl w:val="2348E472"/>
    <w:lvl w:ilvl="0" w:tplc="B0AC5B18">
      <w:start w:val="1"/>
      <w:numFmt w:val="decimal"/>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86C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EB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AE2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097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75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0DA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E077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EC5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F74641"/>
    <w:multiLevelType w:val="hybridMultilevel"/>
    <w:tmpl w:val="E81AC6B6"/>
    <w:lvl w:ilvl="0" w:tplc="C27A4DE6">
      <w:start w:val="1"/>
      <w:numFmt w:val="decimal"/>
      <w:lvlText w:val="%1."/>
      <w:lvlJc w:val="left"/>
      <w:pPr>
        <w:ind w:left="516"/>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DAA7800">
      <w:start w:val="1"/>
      <w:numFmt w:val="decimal"/>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29C2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E1D4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C78A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EA6A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439C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E49C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864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773247"/>
    <w:multiLevelType w:val="hybridMultilevel"/>
    <w:tmpl w:val="0FF8238E"/>
    <w:lvl w:ilvl="0" w:tplc="2A6E4B8C">
      <w:start w:val="1"/>
      <w:numFmt w:val="bullet"/>
      <w:lvlText w:val="-"/>
      <w:lvlJc w:val="left"/>
      <w:pPr>
        <w:ind w:left="192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9" w15:restartNumberingAfterBreak="0">
    <w:nsid w:val="33324197"/>
    <w:multiLevelType w:val="hybridMultilevel"/>
    <w:tmpl w:val="DA4C4278"/>
    <w:lvl w:ilvl="0" w:tplc="88688DD8">
      <w:start w:val="8"/>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645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003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2437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1E96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8C2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63E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14D1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EAF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D82FEC"/>
    <w:multiLevelType w:val="hybridMultilevel"/>
    <w:tmpl w:val="593CED32"/>
    <w:lvl w:ilvl="0" w:tplc="493CD560">
      <w:start w:val="5"/>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66C27C">
      <w:start w:val="1"/>
      <w:numFmt w:val="lowerLetter"/>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A297E">
      <w:start w:val="1"/>
      <w:numFmt w:val="lowerRoman"/>
      <w:lvlText w:val="%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C33E8">
      <w:start w:val="1"/>
      <w:numFmt w:val="decimal"/>
      <w:lvlText w:val="%4"/>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E8842">
      <w:start w:val="1"/>
      <w:numFmt w:val="lowerLetter"/>
      <w:lvlText w:val="%5"/>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E2EAA">
      <w:start w:val="1"/>
      <w:numFmt w:val="lowerRoman"/>
      <w:lvlText w:val="%6"/>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EB0D6">
      <w:start w:val="1"/>
      <w:numFmt w:val="decimal"/>
      <w:lvlText w:val="%7"/>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6146E">
      <w:start w:val="1"/>
      <w:numFmt w:val="lowerLetter"/>
      <w:lvlText w:val="%8"/>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07630">
      <w:start w:val="1"/>
      <w:numFmt w:val="lowerRoman"/>
      <w:lvlText w:val="%9"/>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E8027F"/>
    <w:multiLevelType w:val="hybridMultilevel"/>
    <w:tmpl w:val="EF06585A"/>
    <w:lvl w:ilvl="0" w:tplc="D270AA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CA8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A8D42">
      <w:start w:val="1"/>
      <w:numFmt w:val="decimal"/>
      <w:lvlRestart w:val="0"/>
      <w:lvlText w:val="%3)"/>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CBF1A">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C2930">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66ED8">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0E698">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C4E18">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E29F2">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E9225B"/>
    <w:multiLevelType w:val="hybridMultilevel"/>
    <w:tmpl w:val="B192B094"/>
    <w:lvl w:ilvl="0" w:tplc="B6822730">
      <w:start w:val="1"/>
      <w:numFmt w:val="lowerLetter"/>
      <w:lvlText w:val="%1)"/>
      <w:lvlJc w:val="left"/>
      <w:pPr>
        <w:ind w:left="1201" w:hanging="360"/>
      </w:pPr>
      <w:rPr>
        <w:rFonts w:hint="default"/>
      </w:r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13" w15:restartNumberingAfterBreak="0">
    <w:nsid w:val="3A091E01"/>
    <w:multiLevelType w:val="hybridMultilevel"/>
    <w:tmpl w:val="D61C6EAE"/>
    <w:lvl w:ilvl="0" w:tplc="A31E3FE0">
      <w:start w:val="3"/>
      <w:numFmt w:val="decimal"/>
      <w:lvlText w:val="%1)"/>
      <w:lvlJc w:val="left"/>
      <w:pPr>
        <w:ind w:left="99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A680E904">
      <w:start w:val="1"/>
      <w:numFmt w:val="lowerLetter"/>
      <w:lvlText w:val="%2"/>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EF07E">
      <w:start w:val="1"/>
      <w:numFmt w:val="lowerRoman"/>
      <w:lvlText w:val="%3"/>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6C4B8">
      <w:start w:val="1"/>
      <w:numFmt w:val="decimal"/>
      <w:lvlText w:val="%4"/>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A74F6">
      <w:start w:val="1"/>
      <w:numFmt w:val="lowerLetter"/>
      <w:lvlText w:val="%5"/>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4B300">
      <w:start w:val="1"/>
      <w:numFmt w:val="lowerRoman"/>
      <w:lvlText w:val="%6"/>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C57D4">
      <w:start w:val="1"/>
      <w:numFmt w:val="decimal"/>
      <w:lvlText w:val="%7"/>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AA56C">
      <w:start w:val="1"/>
      <w:numFmt w:val="lowerLetter"/>
      <w:lvlText w:val="%8"/>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AF60C">
      <w:start w:val="1"/>
      <w:numFmt w:val="lowerRoman"/>
      <w:lvlText w:val="%9"/>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5B041B"/>
    <w:multiLevelType w:val="hybridMultilevel"/>
    <w:tmpl w:val="ADB46848"/>
    <w:lvl w:ilvl="0" w:tplc="1730D84C">
      <w:start w:val="1"/>
      <w:numFmt w:val="decimal"/>
      <w:lvlText w:val="%1."/>
      <w:lvlJc w:val="left"/>
      <w:pPr>
        <w:ind w:left="62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D09EE40E">
      <w:start w:val="1"/>
      <w:numFmt w:val="decimal"/>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4CBDA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E70B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AA41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2F23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CCE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E282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A45E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2778E7"/>
    <w:multiLevelType w:val="hybridMultilevel"/>
    <w:tmpl w:val="F75E8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92166A"/>
    <w:multiLevelType w:val="hybridMultilevel"/>
    <w:tmpl w:val="2E444AE0"/>
    <w:lvl w:ilvl="0" w:tplc="EE8E4930">
      <w:start w:val="1"/>
      <w:numFmt w:val="decimal"/>
      <w:lvlText w:val="%1)"/>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33C">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E6FBC8">
      <w:start w:val="1"/>
      <w:numFmt w:val="lowerRoman"/>
      <w:lvlText w:val="%3"/>
      <w:lvlJc w:val="left"/>
      <w:pPr>
        <w:ind w:left="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0D9AA">
      <w:start w:val="1"/>
      <w:numFmt w:val="decimal"/>
      <w:lvlText w:val="%4"/>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CF050">
      <w:start w:val="1"/>
      <w:numFmt w:val="lowerLetter"/>
      <w:lvlText w:val="%5"/>
      <w:lvlJc w:val="left"/>
      <w:pPr>
        <w:ind w:left="3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40454">
      <w:start w:val="1"/>
      <w:numFmt w:val="lowerRoman"/>
      <w:lvlText w:val="%6"/>
      <w:lvlJc w:val="left"/>
      <w:pPr>
        <w:ind w:left="4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67400">
      <w:start w:val="1"/>
      <w:numFmt w:val="decimal"/>
      <w:lvlText w:val="%7"/>
      <w:lvlJc w:val="left"/>
      <w:pPr>
        <w:ind w:left="4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81330">
      <w:start w:val="1"/>
      <w:numFmt w:val="lowerLetter"/>
      <w:lvlText w:val="%8"/>
      <w:lvlJc w:val="left"/>
      <w:pPr>
        <w:ind w:left="5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0F05E">
      <w:start w:val="1"/>
      <w:numFmt w:val="lowerRoman"/>
      <w:lvlText w:val="%9"/>
      <w:lvlJc w:val="left"/>
      <w:pPr>
        <w:ind w:left="6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0E202A"/>
    <w:multiLevelType w:val="hybridMultilevel"/>
    <w:tmpl w:val="24D2F510"/>
    <w:lvl w:ilvl="0" w:tplc="F07C5F0C">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852AC">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50221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6C79C">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EE026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E146C">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8D578">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8578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8CCA8">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EB58CA"/>
    <w:multiLevelType w:val="hybridMultilevel"/>
    <w:tmpl w:val="F1726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0A71C5"/>
    <w:multiLevelType w:val="hybridMultilevel"/>
    <w:tmpl w:val="E12846FA"/>
    <w:lvl w:ilvl="0" w:tplc="459851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814AE">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0EA0A">
      <w:start w:val="1"/>
      <w:numFmt w:val="lowerLetter"/>
      <w:lvlRestart w:val="0"/>
      <w:lvlText w:val="%3."/>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2ACB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ECCB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6048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09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84B47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92D1D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CF4958"/>
    <w:multiLevelType w:val="hybridMultilevel"/>
    <w:tmpl w:val="49B29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977311"/>
    <w:multiLevelType w:val="hybridMultilevel"/>
    <w:tmpl w:val="4FE22104"/>
    <w:lvl w:ilvl="0" w:tplc="FD6E3248">
      <w:start w:val="1"/>
      <w:numFmt w:val="decimal"/>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B5C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A22C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2A3F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2E95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CB7E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649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90F80C">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8652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1E15BE"/>
    <w:multiLevelType w:val="hybridMultilevel"/>
    <w:tmpl w:val="B33C8FDC"/>
    <w:lvl w:ilvl="0" w:tplc="918C1812">
      <w:start w:val="1"/>
      <w:numFmt w:val="decimal"/>
      <w:lvlText w:val="%1."/>
      <w:lvlJc w:val="left"/>
      <w:pPr>
        <w:ind w:left="626"/>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B1E4FD06">
      <w:start w:val="1"/>
      <w:numFmt w:val="decimal"/>
      <w:lvlText w:val="%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4AF2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648F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0846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878A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8F1F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EA6C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AE7A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F664B5"/>
    <w:multiLevelType w:val="hybridMultilevel"/>
    <w:tmpl w:val="5B22AC94"/>
    <w:lvl w:ilvl="0" w:tplc="5288B9F2">
      <w:start w:val="4"/>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A7ED4">
      <w:start w:val="1"/>
      <w:numFmt w:val="decimal"/>
      <w:lvlText w:val="%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00C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A902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89B70">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8D12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30C56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52D6B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EA1F4A">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E64373"/>
    <w:multiLevelType w:val="hybridMultilevel"/>
    <w:tmpl w:val="9AFAF024"/>
    <w:lvl w:ilvl="0" w:tplc="8202EBEA">
      <w:start w:val="1"/>
      <w:numFmt w:val="decimal"/>
      <w:lvlText w:val="%1."/>
      <w:lvlJc w:val="left"/>
      <w:pPr>
        <w:ind w:left="62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1C369D98">
      <w:start w:val="1"/>
      <w:numFmt w:val="decimal"/>
      <w:lvlText w:val="%2)"/>
      <w:lvlJc w:val="left"/>
      <w:pPr>
        <w:ind w:left="1028"/>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4182750C">
      <w:start w:val="1"/>
      <w:numFmt w:val="lowerRoman"/>
      <w:lvlText w:val="%3"/>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A19CA">
      <w:start w:val="1"/>
      <w:numFmt w:val="decimal"/>
      <w:lvlText w:val="%4"/>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0B26C">
      <w:start w:val="1"/>
      <w:numFmt w:val="lowerLetter"/>
      <w:lvlText w:val="%5"/>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46074">
      <w:start w:val="1"/>
      <w:numFmt w:val="lowerRoman"/>
      <w:lvlText w:val="%6"/>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2154">
      <w:start w:val="1"/>
      <w:numFmt w:val="decimal"/>
      <w:lvlText w:val="%7"/>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61796">
      <w:start w:val="1"/>
      <w:numFmt w:val="lowerLetter"/>
      <w:lvlText w:val="%8"/>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29AD2">
      <w:start w:val="1"/>
      <w:numFmt w:val="lowerRoman"/>
      <w:lvlText w:val="%9"/>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9323A8"/>
    <w:multiLevelType w:val="hybridMultilevel"/>
    <w:tmpl w:val="254093BA"/>
    <w:lvl w:ilvl="0" w:tplc="D5DC0FE2">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E8B0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E91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AA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23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033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EC6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080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2D977F7"/>
    <w:multiLevelType w:val="hybridMultilevel"/>
    <w:tmpl w:val="3E2C70F2"/>
    <w:lvl w:ilvl="0" w:tplc="586ECFCE">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2FB5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EEBC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EC390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A08A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4941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496D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4278A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A528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5F63ED"/>
    <w:multiLevelType w:val="hybridMultilevel"/>
    <w:tmpl w:val="938E16D4"/>
    <w:lvl w:ilvl="0" w:tplc="1640199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4B5F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6688E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03B7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2846A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EF1E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245F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54D6C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C319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246D5B"/>
    <w:multiLevelType w:val="hybridMultilevel"/>
    <w:tmpl w:val="346C94C8"/>
    <w:lvl w:ilvl="0" w:tplc="40E2877E">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4C77C">
      <w:start w:val="1"/>
      <w:numFmt w:val="lowerLetter"/>
      <w:lvlText w:val="%2"/>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040FC">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542E7E">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6731A">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2E20E">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2724E">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C68EA">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8E438">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196209"/>
    <w:multiLevelType w:val="hybridMultilevel"/>
    <w:tmpl w:val="1AEA0004"/>
    <w:lvl w:ilvl="0" w:tplc="06AEA66E">
      <w:start w:val="1"/>
      <w:numFmt w:val="decimal"/>
      <w:lvlText w:val="%1."/>
      <w:lvlJc w:val="left"/>
      <w:pPr>
        <w:ind w:left="696"/>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A5CC5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0D9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6FC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66A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28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E87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268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1CE4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B376B5D"/>
    <w:multiLevelType w:val="hybridMultilevel"/>
    <w:tmpl w:val="58C04A06"/>
    <w:lvl w:ilvl="0" w:tplc="40A2EE30">
      <w:start w:val="1"/>
      <w:numFmt w:val="decimal"/>
      <w:lvlText w:val="%1."/>
      <w:lvlJc w:val="left"/>
      <w:pPr>
        <w:ind w:left="696"/>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EC867F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885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646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C9F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856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44D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E6B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69E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7127B1"/>
    <w:multiLevelType w:val="hybridMultilevel"/>
    <w:tmpl w:val="96E687C0"/>
    <w:lvl w:ilvl="0" w:tplc="5EC8961E">
      <w:start w:val="1"/>
      <w:numFmt w:val="decimal"/>
      <w:lvlText w:val="%1."/>
      <w:lvlJc w:val="left"/>
      <w:pPr>
        <w:ind w:left="62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B896E4B2">
      <w:start w:val="1"/>
      <w:numFmt w:val="decimal"/>
      <w:lvlText w:val="%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83BFC">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66966">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C188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0213C">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84B12">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426EE">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69902">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CE5C50"/>
    <w:multiLevelType w:val="hybridMultilevel"/>
    <w:tmpl w:val="45BCD3F4"/>
    <w:lvl w:ilvl="0" w:tplc="EE96ADDC">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7AC410">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015F0">
      <w:start w:val="1"/>
      <w:numFmt w:val="lowerRoman"/>
      <w:lvlText w:val="%3"/>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A11C8">
      <w:start w:val="1"/>
      <w:numFmt w:val="decimal"/>
      <w:lvlText w:val="%4"/>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A5C84">
      <w:start w:val="1"/>
      <w:numFmt w:val="lowerLetter"/>
      <w:lvlText w:val="%5"/>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D885E8">
      <w:start w:val="1"/>
      <w:numFmt w:val="lowerRoman"/>
      <w:lvlText w:val="%6"/>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84AC4">
      <w:start w:val="1"/>
      <w:numFmt w:val="decimal"/>
      <w:lvlText w:val="%7"/>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E2610">
      <w:start w:val="1"/>
      <w:numFmt w:val="lowerLetter"/>
      <w:lvlText w:val="%8"/>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02164">
      <w:start w:val="1"/>
      <w:numFmt w:val="lowerRoman"/>
      <w:lvlText w:val="%9"/>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084E1D"/>
    <w:multiLevelType w:val="hybridMultilevel"/>
    <w:tmpl w:val="FBD0DF32"/>
    <w:lvl w:ilvl="0" w:tplc="46569F8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C3F1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2101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6789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E5B8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0302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9F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4F13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2550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0949EE"/>
    <w:multiLevelType w:val="hybridMultilevel"/>
    <w:tmpl w:val="FC54BBE0"/>
    <w:lvl w:ilvl="0" w:tplc="0690052E">
      <w:start w:val="3"/>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28C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A1B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0B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E5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A35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83F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A2A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8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49702B"/>
    <w:multiLevelType w:val="hybridMultilevel"/>
    <w:tmpl w:val="1700CAEE"/>
    <w:lvl w:ilvl="0" w:tplc="C706CC36">
      <w:start w:val="1"/>
      <w:numFmt w:val="decimal"/>
      <w:lvlText w:val="%1)"/>
      <w:lvlJc w:val="left"/>
      <w:pPr>
        <w:ind w:left="99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7A235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CB9F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607D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640DD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674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EDA5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C49C2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E2BD7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30"/>
  </w:num>
  <w:num w:numId="3">
    <w:abstractNumId w:val="22"/>
  </w:num>
  <w:num w:numId="4">
    <w:abstractNumId w:val="14"/>
  </w:num>
  <w:num w:numId="5">
    <w:abstractNumId w:val="5"/>
  </w:num>
  <w:num w:numId="6">
    <w:abstractNumId w:val="35"/>
  </w:num>
  <w:num w:numId="7">
    <w:abstractNumId w:val="13"/>
  </w:num>
  <w:num w:numId="8">
    <w:abstractNumId w:val="32"/>
  </w:num>
  <w:num w:numId="9">
    <w:abstractNumId w:val="4"/>
  </w:num>
  <w:num w:numId="10">
    <w:abstractNumId w:val="19"/>
  </w:num>
  <w:num w:numId="11">
    <w:abstractNumId w:val="31"/>
  </w:num>
  <w:num w:numId="12">
    <w:abstractNumId w:val="10"/>
  </w:num>
  <w:num w:numId="13">
    <w:abstractNumId w:val="17"/>
  </w:num>
  <w:num w:numId="14">
    <w:abstractNumId w:val="1"/>
  </w:num>
  <w:num w:numId="15">
    <w:abstractNumId w:val="7"/>
  </w:num>
  <w:num w:numId="16">
    <w:abstractNumId w:val="11"/>
  </w:num>
  <w:num w:numId="17">
    <w:abstractNumId w:val="28"/>
  </w:num>
  <w:num w:numId="18">
    <w:abstractNumId w:val="29"/>
  </w:num>
  <w:num w:numId="19">
    <w:abstractNumId w:val="6"/>
  </w:num>
  <w:num w:numId="20">
    <w:abstractNumId w:val="2"/>
  </w:num>
  <w:num w:numId="21">
    <w:abstractNumId w:val="26"/>
  </w:num>
  <w:num w:numId="22">
    <w:abstractNumId w:val="0"/>
  </w:num>
  <w:num w:numId="23">
    <w:abstractNumId w:val="21"/>
  </w:num>
  <w:num w:numId="24">
    <w:abstractNumId w:val="23"/>
  </w:num>
  <w:num w:numId="25">
    <w:abstractNumId w:val="27"/>
  </w:num>
  <w:num w:numId="26">
    <w:abstractNumId w:val="9"/>
  </w:num>
  <w:num w:numId="27">
    <w:abstractNumId w:val="16"/>
  </w:num>
  <w:num w:numId="28">
    <w:abstractNumId w:val="34"/>
  </w:num>
  <w:num w:numId="29">
    <w:abstractNumId w:val="3"/>
  </w:num>
  <w:num w:numId="30">
    <w:abstractNumId w:val="33"/>
  </w:num>
  <w:num w:numId="31">
    <w:abstractNumId w:val="25"/>
  </w:num>
  <w:num w:numId="32">
    <w:abstractNumId w:val="18"/>
  </w:num>
  <w:num w:numId="33">
    <w:abstractNumId w:val="12"/>
  </w:num>
  <w:num w:numId="34">
    <w:abstractNumId w:val="8"/>
  </w:num>
  <w:num w:numId="35">
    <w:abstractNumId w:val="20"/>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50"/>
    <w:rsid w:val="0009500E"/>
    <w:rsid w:val="000B3541"/>
    <w:rsid w:val="000E2A9E"/>
    <w:rsid w:val="0010211A"/>
    <w:rsid w:val="00163A85"/>
    <w:rsid w:val="00170C59"/>
    <w:rsid w:val="001F0541"/>
    <w:rsid w:val="002841EB"/>
    <w:rsid w:val="002A7D3B"/>
    <w:rsid w:val="002D7881"/>
    <w:rsid w:val="002F4AC8"/>
    <w:rsid w:val="00351653"/>
    <w:rsid w:val="003A6003"/>
    <w:rsid w:val="003B0BE8"/>
    <w:rsid w:val="003D7029"/>
    <w:rsid w:val="003F5668"/>
    <w:rsid w:val="00475322"/>
    <w:rsid w:val="00494B26"/>
    <w:rsid w:val="004B425C"/>
    <w:rsid w:val="00550CF5"/>
    <w:rsid w:val="00584409"/>
    <w:rsid w:val="006A7ECF"/>
    <w:rsid w:val="0073324C"/>
    <w:rsid w:val="00755FF5"/>
    <w:rsid w:val="00791150"/>
    <w:rsid w:val="007E481E"/>
    <w:rsid w:val="00853712"/>
    <w:rsid w:val="008A23FE"/>
    <w:rsid w:val="00902186"/>
    <w:rsid w:val="00926667"/>
    <w:rsid w:val="009C1CF5"/>
    <w:rsid w:val="00AD66D2"/>
    <w:rsid w:val="00B11ED9"/>
    <w:rsid w:val="00BD718D"/>
    <w:rsid w:val="00BE2512"/>
    <w:rsid w:val="00C264B4"/>
    <w:rsid w:val="00C91D0E"/>
    <w:rsid w:val="00CF58F6"/>
    <w:rsid w:val="00D105FB"/>
    <w:rsid w:val="00DB6FF7"/>
    <w:rsid w:val="00DF61F8"/>
    <w:rsid w:val="00E1051B"/>
    <w:rsid w:val="00E24952"/>
    <w:rsid w:val="00E5446E"/>
    <w:rsid w:val="00EC12D0"/>
    <w:rsid w:val="00FD7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695B"/>
  <w15:chartTrackingRefBased/>
  <w15:docId w15:val="{1B7AAF19-8C31-4CBA-A551-295A854F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446E"/>
    <w:pPr>
      <w:spacing w:after="15" w:line="267" w:lineRule="auto"/>
      <w:ind w:left="720" w:hanging="10"/>
      <w:contextualSpacing/>
    </w:pPr>
    <w:rPr>
      <w:rFonts w:ascii="Times New Roman" w:eastAsia="Times New Roman" w:hAnsi="Times New Roman" w:cs="Times New Roman"/>
      <w:color w:val="00000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7887</Words>
  <Characters>47323</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dc:description/>
  <cp:lastModifiedBy>Aneta Uszyńska</cp:lastModifiedBy>
  <cp:revision>7</cp:revision>
  <dcterms:created xsi:type="dcterms:W3CDTF">2021-07-13T09:13:00Z</dcterms:created>
  <dcterms:modified xsi:type="dcterms:W3CDTF">2021-07-13T13:17:00Z</dcterms:modified>
</cp:coreProperties>
</file>