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52" w:rsidRPr="005E2C5F" w:rsidRDefault="00D73F52" w:rsidP="005E2C5F">
      <w:pPr>
        <w:tabs>
          <w:tab w:val="left" w:pos="7350"/>
        </w:tabs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Załącznik nr 2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>- Istotne postanowienia umowne</w:t>
      </w:r>
    </w:p>
    <w:p w:rsidR="00B579EE" w:rsidRDefault="00B579EE" w:rsidP="005E2C5F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:rsidR="00D73F52" w:rsidRPr="00D73F52" w:rsidRDefault="00292F91" w:rsidP="005E2C5F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UMOWA NR ......../U/2024</w:t>
      </w:r>
    </w:p>
    <w:p w:rsidR="00D73F52" w:rsidRPr="005E2C5F" w:rsidRDefault="00292F91" w:rsidP="005E2C5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zawarta w dniu ………...2024</w:t>
      </w:r>
      <w:r w:rsidR="00D73F52"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r. w Ciechanowcu pomiędzy : 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Muzeum Rolnictwa im. ks. Krzysztofa Kluka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mającym swoją siedzibę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w Ciechanowcu przy ul. Pałacowej 5, będącym płatnikiem podatku VAT, posiadającym </w:t>
      </w:r>
      <w:r w:rsidR="00DD78E2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nr identyfikacyjny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(NIP)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………………………,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zwanym dalej „Zamawiającym”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reprezentowanym przez: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………………………………………………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a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................................ prowadzącą działalność gospodarczą na podstawie …………………………………… zwaną dalej „Projektantem”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reprezentowaną przez: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 - ……………………………..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o następującej treści: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 xml:space="preserve">§ 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</w:t>
      </w:r>
    </w:p>
    <w:p w:rsidR="00D73F52" w:rsidRPr="00292F91" w:rsidRDefault="00D73F52" w:rsidP="005E2C5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Zamawiający zleca, a Projektant przyjmuje do wykonania 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>projekt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 xml:space="preserve"> architektoniczno –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 xml:space="preserve"> budowlany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 xml:space="preserve"> projekty wykonawcze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 xml:space="preserve">, uzyskanie prawomocnego pozwolenia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budowę </w:t>
      </w:r>
      <w:r w:rsidR="00292F91" w:rsidRPr="00292F91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92F91" w:rsidRPr="00292F91">
        <w:rPr>
          <w:rFonts w:asciiTheme="minorHAnsi" w:hAnsiTheme="minorHAnsi" w:cstheme="minorHAnsi"/>
          <w:sz w:val="24"/>
          <w:szCs w:val="24"/>
          <w:lang w:eastAsia="pl-PL"/>
        </w:rPr>
        <w:t>MUZEALNEGO CENTRUM EDUKACYJNEGO</w:t>
      </w:r>
      <w:r w:rsidR="00292F91">
        <w:rPr>
          <w:rFonts w:asciiTheme="minorHAnsi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292F91">
        <w:rPr>
          <w:rFonts w:asciiTheme="minorHAnsi" w:hAnsiTheme="minorHAnsi" w:cstheme="minorHAnsi"/>
          <w:sz w:val="24"/>
          <w:szCs w:val="24"/>
          <w:lang w:eastAsia="pl-PL"/>
        </w:rPr>
        <w:t>zgodnie z wymogami „Specyfikacji warunków zamówienia” stanowiącej załącznik nr 1 do niniejszej umowy.</w:t>
      </w:r>
    </w:p>
    <w:p w:rsidR="00D73F52" w:rsidRPr="00D73F52" w:rsidRDefault="00D73F52" w:rsidP="005E2C5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Zakres opracowania winien obejmować: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Inwentaryzację do celów projektowych.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</w:t>
      </w:r>
      <w:r w:rsidR="002F3510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budowlano-wykonawcz</w:t>
      </w:r>
      <w:r w:rsidR="002F3510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Kosztorysy inwestorskie oraz przedmiary robót 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Specyfikacje techniczne wykonania i odbioru robót (STWiOR).</w:t>
      </w:r>
    </w:p>
    <w:p w:rsidR="00D73F52" w:rsidRPr="00D73F52" w:rsidRDefault="00D73F52" w:rsidP="005E2C5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   Podstawą opracowania jest: </w:t>
      </w:r>
    </w:p>
    <w:p w:rsidR="00D73F52" w:rsidRPr="00D73F52" w:rsidRDefault="00D73F52" w:rsidP="00D503B1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• </w:t>
      </w:r>
      <w:r w:rsidR="001B2B46">
        <w:rPr>
          <w:rFonts w:asciiTheme="minorHAnsi" w:hAnsiTheme="minorHAnsi" w:cstheme="minorHAnsi"/>
          <w:sz w:val="24"/>
          <w:szCs w:val="24"/>
          <w:lang w:eastAsia="pl-PL"/>
        </w:rPr>
        <w:t>koncepcja architektoniczna budynku – Muzealnego Centrum Edukacyjnego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D73F52" w:rsidRPr="00D73F52" w:rsidRDefault="00D73F52" w:rsidP="005E2C5F">
      <w:pPr>
        <w:tabs>
          <w:tab w:val="num" w:pos="36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  <w:snapToGrid w:val="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 ramach niniejszej umowy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 xml:space="preserve">i w ramach umówionego wynagrodzenia, o którym mowa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br/>
        <w:t xml:space="preserve">w § 7 ust. 1 Projektant zobowiązuje się do pełnienia nadzoru autorskiego w trakcie </w:t>
      </w:r>
      <w:r w:rsidR="00292F91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 xml:space="preserve">realizacji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inwestycji, na podstawie wyko</w:t>
      </w:r>
      <w:r w:rsidR="00292F91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nanego Przedmiotu umowy.</w:t>
      </w:r>
    </w:p>
    <w:p w:rsidR="00D73F52" w:rsidRPr="00D73F52" w:rsidRDefault="00D73F52" w:rsidP="005E2C5F">
      <w:pPr>
        <w:tabs>
          <w:tab w:val="num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1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§2 </w:t>
      </w:r>
    </w:p>
    <w:p w:rsidR="00D73F52" w:rsidRPr="00D73F52" w:rsidRDefault="00D73F52" w:rsidP="005E2C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zapewni opracowanie dokumentacji projektowej z należytą starannością w sposób zgodny z ustaleniami zawartymi w Specyfikacji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>Warunków Zamówienia (S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WZ) oraz wymaganiami przepisów prawnych, a w szczególności: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1)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>ustawy z dnia 7 lipca 1994 r. Prawo budowlane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 xml:space="preserve"> (Dz. U. 2024 r. poz. 725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 późn. zm.),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2)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 xml:space="preserve">rozporządzenia Ministra </w:t>
      </w:r>
      <w:r w:rsidR="00B014F2">
        <w:rPr>
          <w:rFonts w:asciiTheme="minorHAnsi" w:hAnsiTheme="minorHAnsi" w:cstheme="minorHAnsi"/>
          <w:sz w:val="24"/>
          <w:szCs w:val="24"/>
          <w:u w:val="single"/>
          <w:lang w:eastAsia="pl-PL"/>
        </w:rPr>
        <w:t>Rozwoju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 xml:space="preserve"> z dnia 11 września 2020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r. w sprawie szczegółowego zakresu i formy p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>rojektu budowlanego (Dz. U 2022 poz. 1679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ze zm.),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w w:val="173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3)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 xml:space="preserve">rozporządzenia Ministra </w:t>
      </w:r>
      <w:r w:rsidR="00B014F2">
        <w:rPr>
          <w:rFonts w:asciiTheme="minorHAnsi" w:hAnsiTheme="minorHAnsi" w:cstheme="minorHAnsi"/>
          <w:sz w:val="24"/>
          <w:szCs w:val="24"/>
          <w:u w:val="single"/>
          <w:lang w:eastAsia="pl-PL"/>
        </w:rPr>
        <w:t>Rozwoju i Technologii z dnia 20 grudnia 2021 r.</w:t>
      </w:r>
      <w:r w:rsidRPr="00D73F52">
        <w:rPr>
          <w:rFonts w:asciiTheme="minorHAnsi" w:hAnsiTheme="minorHAnsi" w:cstheme="minorHAnsi"/>
          <w:w w:val="115"/>
          <w:sz w:val="24"/>
          <w:szCs w:val="24"/>
          <w:lang w:eastAsia="pl-PL"/>
        </w:rPr>
        <w:t xml:space="preserve"> w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sprawie szczegółowego zakresu i formy dokumentacji projektowej, specyfikacji technicznych wykonania i odbioru robót budowlanych oraz programu funkcjonalno-użytkowego. 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>(Dz. U. 2021, poz. 2454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t>4</w:t>
      </w:r>
      <w:r w:rsidR="00D73F52"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>) rozporządzenia Ministra Infrastruktury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 dnia 12 kwietnia 2002r. w sprawie warunków technicznych, jakim powinny odpowiadać budynki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i ich usytuowanie (Dz. U. 2022, poz. 1225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ze zm.),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t>5</w:t>
      </w:r>
      <w:r w:rsidR="00D73F52"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) rozporządzenia Ministra Spraw Wewnętrznych i Administracji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 dnia 7 czerwca 2010r.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 sprawie ochrony przeciwpożarowej budynków, innych obiektów budowlanych i </w:t>
      </w:r>
      <w:r>
        <w:rPr>
          <w:rFonts w:asciiTheme="minorHAnsi" w:hAnsiTheme="minorHAnsi" w:cstheme="minorHAnsi"/>
          <w:sz w:val="24"/>
          <w:szCs w:val="24"/>
          <w:lang w:eastAsia="pl-PL"/>
        </w:rPr>
        <w:t>terenów (Dz. U. 2023, poz. 822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>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)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obowiązującymi normami oraz zasadami wiedzy technicznej.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right="14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 Przekazana dokumentacja będzie wzajemnie skoordynowana technicznie i kompletna z punktu widzenia celu, któremu ma służyć. Zawierać będzie wymagane potwierdzenia sprawdzeń rozwiązań projektowych, wymagane opinie, uzgodnienia, zgody i pozwolenia w zakresie wynikającym z przepisów, a także spis opracowań i dokumentacji składających się na komplet Przedmiotu umowy. Posiadać będzie oświadczenie Projektanta w powyższym zakresie, podpisane przez sprawdzających, odpowiedzialnych za spełnienie tych wymagań.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right="14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 STWiOR będą zastosowane wyroby budowlane (materiały i urządzenia) dopuszczone do obrotu i powszechnego stosowania. Wyroby zaliczone do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grupy jednostkowego stosowania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budownictwie będą mogły być zastosowane w dokumentacji projektowej po uzyskaniu akceptacji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Zamawiający wymaga, by STWiOR określała parametry techniczne i wymagania funkcjonalne zastosowanych wyrobów albo podawała przykładowo 2 - 3 handlowe nazwy tych wyrobów, które spełniają parametry przewidziane w dokumentacji projektowej, w celu zapewnienia konkurencyjności przy zamawianiu tych wyrobów.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Projektant będzie informował pisemnie Zamawiającego o pojawiających się zagrożeniach przy realizacji przedmiotu umowy, przy usunięciu których może być pomocne działanie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color w:val="FF66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6.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Osoby upoważnione lub wskazane przez Zamawiającego będą miały zapewnioną możliwość zapoznania się z rozwiązaniami projektowymi, a ich uwagi będą uwzględnione przez Projektanta.</w:t>
      </w:r>
      <w:r w:rsidRPr="00D73F52">
        <w:rPr>
          <w:rFonts w:asciiTheme="minorHAnsi" w:hAnsiTheme="minorHAnsi" w:cstheme="minorHAnsi"/>
          <w:color w:val="FF6600"/>
          <w:sz w:val="24"/>
          <w:szCs w:val="24"/>
          <w:lang w:eastAsia="pl-PL"/>
        </w:rPr>
        <w:t xml:space="preserve">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color w:val="FF6600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25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3 </w:t>
      </w:r>
    </w:p>
    <w:p w:rsidR="00D73F52" w:rsidRPr="00D73F52" w:rsidRDefault="00D73F52" w:rsidP="005E2C5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19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Zamawiający wyraża zgodę na zlecenie części prac projektowych i usług ujętych w umowie odpowiednim, wyspecjalizowanym podwykonawcom, wskazanym w ofercie, pod następującymi warunkami: </w:t>
      </w:r>
    </w:p>
    <w:p w:rsidR="00D73F52" w:rsidRPr="00D73F52" w:rsidRDefault="00B579EE" w:rsidP="00B579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43" w:hanging="20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nie spowoduje to wydłużenia czasu ani wzrostu kosztu określonego w niniejszej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umowie, </w:t>
      </w:r>
    </w:p>
    <w:p w:rsidR="00D73F52" w:rsidRPr="00D73F52" w:rsidRDefault="00B579EE" w:rsidP="005E2C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nie ulegnie zmianom zakres dokumentacji projektowej. </w:t>
      </w:r>
    </w:p>
    <w:p w:rsidR="00D73F52" w:rsidRPr="00D73F52" w:rsidRDefault="00D73F52" w:rsidP="005E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jakość i terminowość prac wymienionych w ust. 1 tak jak za działania własne.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34" w:right="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4 </w:t>
      </w:r>
    </w:p>
    <w:p w:rsidR="00D73F52" w:rsidRPr="00D73F52" w:rsidRDefault="00D73F52" w:rsidP="005E2C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right="20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ramach zawartej umowy Zamawiający zobowiązuje się do: </w:t>
      </w:r>
    </w:p>
    <w:p w:rsidR="00D73F52" w:rsidRPr="00D73F52" w:rsidRDefault="00D73F52" w:rsidP="005E2C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right="4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udzielania Projektantowi odpowiedzi na jego formalne wystąpienia w terminie do 4 dni liczonych od dnia otrzymania danego wystąpienia, </w:t>
      </w:r>
    </w:p>
    <w:p w:rsidR="00D73F52" w:rsidRPr="00D73F52" w:rsidRDefault="00D73F52" w:rsidP="005E2C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right="4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współdziałania w celu uzyskania przedmiotu zamówienia spełniającego cele określone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umowie. </w:t>
      </w:r>
    </w:p>
    <w:p w:rsidR="00D73F52" w:rsidRPr="00D73F52" w:rsidRDefault="00D73F52" w:rsidP="005E2C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right="20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oświadcza, że przyjmuje do wiadomości deklarację Zamawiającego, że jeżeli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przyszłości Zamawiający będzie przekazywał do innego zespołu projektowego dokumentację projektową lub jej elementy składowe, które noszą znamiona opracowań chronionych przepisami ustawy o prawie autorskim i prawach pokrewnych w celu kontynuacji jej opracowania bądź wprowadzenia zmian lub przeróbek - to zobowiązuje się uprzedzić podejmującego zlecenie (wykonanie) o fakcie obciążenia zleconego opracowania osobistymi prawami autorskimi poprzednich autorów. Równocześnie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Zamawiający poda skład osób podpisanych pod dokumentacją, ich przynależność do jednostki autorskiej oraz rok powstania dzieła, a także wskaże, by nowy wykonawca zlecenia w swojej kalkulacji ceny oferty uwzględnił koszty związane z zagwarantowaniem osobistych praw autorskich przysługujących autorom utworu.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52" w:right="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52"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5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zobowiązuje się do przekazania przedmiotu umowy określonego w § 1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w nieprzekraczaln</w:t>
      </w:r>
      <w:r w:rsidR="00292F91">
        <w:rPr>
          <w:rFonts w:asciiTheme="minorHAnsi" w:hAnsiTheme="minorHAnsi" w:cstheme="minorHAnsi"/>
          <w:bCs/>
          <w:sz w:val="24"/>
          <w:szCs w:val="24"/>
          <w:lang w:eastAsia="pl-PL"/>
        </w:rPr>
        <w:t>ym terminie do dnia 13 grudnia 2024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Nieprzekazanie przedmiotu zamówienia w terminie określonym w pkt 1. oraz nieodebranie prz</w:t>
      </w:r>
      <w:r w:rsidR="00292F91">
        <w:rPr>
          <w:rFonts w:asciiTheme="minorHAnsi" w:hAnsiTheme="minorHAnsi" w:cstheme="minorHAnsi"/>
          <w:bCs/>
          <w:sz w:val="24"/>
          <w:szCs w:val="24"/>
          <w:lang w:eastAsia="pl-PL"/>
        </w:rPr>
        <w:t>ez zamawiającego w terminu do 13 grudnia 2024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r. przedmiotu zamówienia, spowoduje odstąpienie Zamawiającego od umowy, w wyniku którego Wykonawcy nie będą przysługiwały żadne roszczenia o zwrot poniesionych kosztów. Prawo do odstąpienia od umowy przysługuje w terminie dwóch tygodni od ww. daty. 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3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6 </w:t>
      </w:r>
    </w:p>
    <w:p w:rsidR="00D73F52" w:rsidRPr="00D73F52" w:rsidRDefault="00D73F52" w:rsidP="005E2C5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Projektant dostarczy Zamawiającemu dokumentację w pięciu egzemplarzach projektu budowlanego,  w trzech egzemplarzach projektu wykonawczego w zakresie instalacji sanitarnej, elektrycznej, niskoprądowej</w:t>
      </w:r>
      <w:r w:rsidR="00AA1AD5">
        <w:rPr>
          <w:rFonts w:asciiTheme="minorHAnsi" w:hAnsiTheme="minorHAnsi" w:cstheme="minorHAnsi"/>
          <w:sz w:val="24"/>
          <w:szCs w:val="24"/>
          <w:lang w:eastAsia="pl-PL"/>
        </w:rPr>
        <w:t>, zagospodarowania terenu, dróg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oraz w zakresie konstrukcji w wersji papierowej oraz w wersji elektronicznej modyfikowalnej w formacie dwg oraz niemodyfikowalnej w formacie pdf.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Projektant opatrzy dokumentację, jak również jej części stanowiące przedmiot odbioru, w pisemne oświadczenie, o którym mowa w § 2 ust. 2. Wykaz opracowań oraz p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isemne oświadczenie,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 którym mowa wyżej, stanowią integralną część przekazywanej dokumentacji.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9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Miejscem przekazania wykonanej dokumentacji projektowej będzie siedziba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Przy przejmowaniu Przedmiotu umowy Zamawiający nie jest obowiązany dokonywać sprawdzenia jakości przekazanej dokumentacji projektowej i pozostałych jego części.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Dokumentem potwierdzającym przekazanie Przedmiotu umowy jest protokół przekazania, przygotowany przez Projektanta, podpisany przez Projektanta oraz przedstawicieli Zamawiającego, zawierający oświadczenia Projektanta, że Przedmiot umowy został opracowany zgodnie z umową, jest kompletny ze względu na cel, któremu ma służyć.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6.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Zamawiający dokona odbioru Przedmiotu umowy i sporządzi protokół odbioru, z zastrzeżeniem ust. 7.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7.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W przypadku wykrycia wad, Projektant będzie zobowiązany do ich usunięcia w terminie 5 dni kalendarzowych od dnia pisemnego zgłoszenia ich Projektantowi przez Zamawiającego.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8.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Protokół odbioru stanowi podstawę wystawienia faktury obejmującej wynagrodzenie za wykonany i odebrany Przedmiot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396" w:right="5"/>
        <w:jc w:val="both"/>
        <w:rPr>
          <w:rFonts w:asciiTheme="minorHAnsi" w:hAnsiTheme="minorHAnsi" w:cstheme="minorHAnsi"/>
          <w:b/>
          <w:bCs/>
          <w:w w:val="106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106"/>
          <w:sz w:val="24"/>
          <w:szCs w:val="24"/>
          <w:lang w:eastAsia="pl-PL"/>
        </w:rPr>
        <w:t xml:space="preserve">§ 7 </w:t>
      </w:r>
    </w:p>
    <w:p w:rsidR="00D73F52" w:rsidRPr="00D73F52" w:rsidRDefault="00D73F52" w:rsidP="005E2C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40" w:right="5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Strony ustalają wynagrodzenie za Przedmiot umowy w formie zryczałtowanej, na ogólną kwotę brutto ………………. zł (słownie: …………..)</w:t>
      </w:r>
      <w:r w:rsidRPr="00D73F52">
        <w:rPr>
          <w:rFonts w:asciiTheme="minorHAnsi" w:hAnsiTheme="minorHAnsi" w:cstheme="minorHAnsi"/>
          <w:w w:val="110"/>
          <w:sz w:val="24"/>
          <w:szCs w:val="24"/>
          <w:lang w:eastAsia="pl-PL"/>
        </w:rPr>
        <w:t xml:space="preserve">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0" w:right="33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Wynagrodzenie, o którym mowa w ust. 1 niniejszego paragrafu, jest niezmienne przez cały okres obowiązywania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0" w:right="33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Wynagrodzenie podane w ust. 1 obejmuje przeniesienie praw własności do egzemplarzy Przedmiotu umowy, majątkowych praw autorskich, udzielenie w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szelkich upoważnień i zezwoleń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zakresie określonym w niniejszej umowie oraz wykonywania nadzoru autorskiego, czyli obejmuje wszystkie koszty ponoszone przez Projektanta w celu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zrealizowania Przedmiotu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5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8 </w:t>
      </w:r>
    </w:p>
    <w:p w:rsidR="00D73F52" w:rsidRPr="00295303" w:rsidRDefault="00D73F52" w:rsidP="005E2C5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5303">
        <w:rPr>
          <w:rFonts w:asciiTheme="minorHAnsi" w:hAnsiTheme="minorHAnsi" w:cstheme="minorHAnsi"/>
          <w:sz w:val="24"/>
          <w:szCs w:val="24"/>
          <w:lang w:eastAsia="pl-PL"/>
        </w:rPr>
        <w:t xml:space="preserve">Zapłata wynagrodzenia za Przedmiot umowy nastąpi po jej wykonaniu i odbiorze przez Zamawiającego, według zasad określonych w § 6. </w:t>
      </w:r>
    </w:p>
    <w:p w:rsidR="00295303" w:rsidRPr="00295303" w:rsidRDefault="00295303" w:rsidP="005E2C5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Należność za wykonanie przedmiotu umowy będzie płatna przelewem na rachunek bankowy </w:t>
      </w:r>
      <w:r w:rsidRPr="00295303">
        <w:rPr>
          <w:rFonts w:eastAsia="Calibri" w:cs="Calibri"/>
          <w:color w:val="000000" w:themeColor="text1"/>
          <w:sz w:val="24"/>
          <w:szCs w:val="24"/>
          <w:lang w:eastAsia="pl-PL"/>
        </w:rPr>
        <w:t xml:space="preserve">Wykonawcy </w:t>
      </w:r>
      <w:r w:rsidRPr="00295303">
        <w:rPr>
          <w:rFonts w:eastAsia="Calibri"/>
          <w:noProof/>
          <w:lang w:eastAsia="pl-PL"/>
        </w:rPr>
        <w:drawing>
          <wp:inline distT="0" distB="0" distL="0" distR="0" wp14:anchorId="7621A7C1" wp14:editId="042D7DFE">
            <wp:extent cx="3377411" cy="24385"/>
            <wp:effectExtent l="0" t="0" r="0" b="0"/>
            <wp:docPr id="35925" name="Picture 35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5" name="Picture 359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7411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wskazany </w:t>
      </w:r>
      <w:r>
        <w:rPr>
          <w:rFonts w:eastAsia="Calibri" w:cs="Calibri"/>
          <w:color w:val="000000"/>
          <w:sz w:val="24"/>
          <w:szCs w:val="24"/>
          <w:lang w:eastAsia="pl-PL"/>
        </w:rPr>
        <w:br/>
      </w: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w fakturze, </w:t>
      </w:r>
      <w:r w:rsidRPr="00295303">
        <w:rPr>
          <w:rFonts w:eastAsia="Calibri" w:cs="Calibri"/>
          <w:color w:val="000000" w:themeColor="text1"/>
          <w:sz w:val="24"/>
          <w:szCs w:val="24"/>
          <w:lang w:eastAsia="pl-PL"/>
        </w:rPr>
        <w:t xml:space="preserve">w terminie do 30 dni od dnia doręczenia Zamawiającemu prawidłowo wystawionej faktury VAT.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9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zobowiązuje się do pełnienia nadzoru autorskiego nad wykonaniem robót na podstawie sporządzonej dokumentacji projektowo-kosztorysowej.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Każdy pobyt potwierdzany będzie przez Zamawiającego na karcie nadzoru autorskiego prowadzonej przez Projektanta lub w dzienniku budowy.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Nadzór autorski obejmuje: </w:t>
      </w:r>
    </w:p>
    <w:p w:rsidR="00D73F52" w:rsidRPr="00D73F52" w:rsidRDefault="00D73F52" w:rsidP="005E2C5F">
      <w:pPr>
        <w:numPr>
          <w:ilvl w:val="1"/>
          <w:numId w:val="10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kontrolowanie zgodności prowadzonych prac z dokumentacją projektową, obowiązującymi przepisami prawa i normami,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wyjaśnienie wątpliwości dotyczących projektu budowlano-wykonawczego i zawartych w nim rozwiązań oraz ewentualne uzupełnienie szczegółów dokumentacji projektowej, w tym proponowanie odpowiedzi na pytania Wykonawcó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w zadawane w toku postępowania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 udzielenie zamówienia publicznego. 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uzgadnianie z Zamawiającym i wykonawcą robót możliwości wprowadzenia rozwiązań zamiennych w stosunku do przewidzianych w dokumentacji projektowej w odniesieniu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>do materiałów i konstrukcji oaz rozwiązań technicznych i technologicznych,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nadzorowanie, aby zakres wprowadzonych zmian nie spowodował istotnej zmiany zatwierdzonego projektu budowlanego,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udział w komisjach i naradach technicznych organizowanych przez Zamawiającego, uczestnictwo w odbiorach robót zanikających oraz odbiorze końcowym robót.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Ustala się, że wynagrodzenie za sprawowanie nadzoru autorskiego zostało wliczone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>w wynagrodzenie określone w § 7 ust. 1.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zostanie wezwany w celu pełnienia nadzoru autorskiego telefonicznie, faxem lub drogą elektroniczną co zostanie potwierdzone w dzienniku budowy. W przypadku obowiązku o którym mowa w ust. 3 pkt 3) Wykonawca zobowiązany jest do wyjaśniania wątpliwości/udzielania odpowiedzi w terminie maksymalnie 3 dni roboczych od daty zgłoszenia przez Zamawiającego.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Niestawienie się Projektanta w celu wykonania obowiązków, o których mowa w ust. 3, spowoduje naliczenie przez Zamawiającego kary umownej zgodnie z § 12 u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st. 2 pkt. 4 wobec Projektanta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po uprzednim odnotowaniu tego faktu w dzienniku budowy. 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1" w:hanging="4454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10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w w:val="115"/>
          <w:sz w:val="24"/>
          <w:szCs w:val="24"/>
          <w:lang w:eastAsia="pl-PL"/>
        </w:rPr>
        <w:t>W r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azie wystąpienia istotnej zmiany okoliczności powodującej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, że wykonanie umowy, zawartej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trybie ustawy Prawo zamówień publicznych nie leży w interesie publicznym, czego nie można było przewidzieć w chwili zawierania umowy, Zamawiający może odstąpić od umowy w terminie miesiąca od daty uzyskania wiadomości o tej zmianie. W takim wypadku Projektant może żądać jedynie wynagrodzenia należnego z tytułu wykonania części umowy, potwierdzonego protokołem stwierdzającym stan zaawansowania prac projektowych.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993" w:right="19" w:hanging="399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11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  <w:tab w:val="left" w:pos="3636"/>
          <w:tab w:val="left" w:pos="6944"/>
          <w:tab w:val="left" w:pos="8766"/>
        </w:tabs>
        <w:suppressAutoHyphens/>
        <w:spacing w:after="0" w:line="240" w:lineRule="auto"/>
        <w:ind w:left="426" w:right="114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Wykonawca przed podpisaniem Umowy wniósł zabezpieczenie należytego 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lastRenderedPageBreak/>
        <w:t xml:space="preserve">Umowy    </w:t>
      </w:r>
      <w:r w:rsidRPr="00295303">
        <w:rPr>
          <w:rFonts w:cs="Calibri"/>
          <w:spacing w:val="4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wysokości    </w:t>
      </w:r>
      <w:r w:rsidRPr="00295303">
        <w:rPr>
          <w:rFonts w:cs="Calibri"/>
          <w:spacing w:val="43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5%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wynagrodzenia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brutto,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tj.</w:t>
      </w:r>
      <w:r w:rsidRPr="00295303">
        <w:rPr>
          <w:rFonts w:cs="Calibri"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pacing w:val="-1"/>
          <w:sz w:val="24"/>
          <w:szCs w:val="24"/>
          <w:lang w:eastAsia="ar-SA"/>
        </w:rPr>
        <w:t>złotych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(słownie:</w:t>
      </w:r>
      <w:r w:rsidRPr="00295303">
        <w:rPr>
          <w:rFonts w:cs="Calibri"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z w:val="24"/>
          <w:szCs w:val="24"/>
          <w:lang w:eastAsia="ar-SA"/>
        </w:rPr>
        <w:t xml:space="preserve">)     w  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formie:    </w:t>
      </w:r>
      <w:r w:rsidRPr="00295303">
        <w:rPr>
          <w:rFonts w:cs="Calibri"/>
          <w:spacing w:val="4"/>
          <w:sz w:val="24"/>
          <w:szCs w:val="24"/>
          <w:lang w:eastAsia="ar-SA"/>
        </w:rPr>
        <w:t xml:space="preserve"> </w:t>
      </w:r>
      <w:r w:rsidRPr="00295303">
        <w:rPr>
          <w:rFonts w:cs="Calibri"/>
          <w:b/>
          <w:sz w:val="24"/>
          <w:szCs w:val="24"/>
          <w:lang w:eastAsia="ar-SA"/>
        </w:rPr>
        <w:t>_</w:t>
      </w:r>
      <w:r w:rsidRPr="00295303">
        <w:rPr>
          <w:rFonts w:cs="Calibri"/>
          <w:b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z w:val="24"/>
          <w:szCs w:val="24"/>
          <w:lang w:eastAsia="ar-SA"/>
        </w:rPr>
        <w:t>.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Kwota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stanowi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zabezpieczenie zgodnego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Umową 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 (w tym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tytułu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roszczeń w okresie rękojmi i gwarancji) oraz służy do pokrycia roszczeń Zamawiającego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 tytułu realizacji Umowy.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right="112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wyraża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zgody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wniesienie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żadnej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form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wskazanych w art. 450 ust. 2 ustawy z dnia 11 września 2019 r. – Prawo zamówień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publicznych</w:t>
      </w:r>
      <w:r w:rsidRPr="00295303">
        <w:rPr>
          <w:rFonts w:cs="Calibri"/>
          <w:spacing w:val="-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późn. zmianami.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right="116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Kwota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kaucji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pieniężnej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stanowiąca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70%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wniesionego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należytego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 zostanie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zwrócona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ile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zostanie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wykorzystana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pokrycie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roszczeń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Zamawiającego)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30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dni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podpisania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bezusterkowego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protokołu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odbioru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technicznego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odbioru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końcowego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</w:t>
      </w:r>
      <w:r w:rsidRPr="00295303">
        <w:rPr>
          <w:rFonts w:cs="Calibri"/>
          <w:spacing w:val="6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odpowiednio protokołu usunięcia usterek stwierdzonych w toku odbioru technicznego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końcowego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Umowy,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natomiast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pozostała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wartość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wniesionego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formie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pieniężnej zabezpieczenia należytego wykonania Umowy (30%) zostanie zwrócona 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obowiązywania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dokumentu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6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przedłożyć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Zamawiającemu dokument przedłużonej gwarancji lub poręczenia w terminie do 30 dni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przed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upływem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terminu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ważności    dotychczasowej    gwarancji    lub    poręczenia.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  </w:t>
      </w:r>
      <w:r w:rsidRPr="00295303">
        <w:rPr>
          <w:rFonts w:cs="Calibri"/>
          <w:sz w:val="24"/>
          <w:szCs w:val="24"/>
          <w:lang w:eastAsia="ar-SA"/>
        </w:rPr>
        <w:t>W przypadku uchybienia powyższemu terminowi Zamawiający będzie uprawniony do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wystąpienia do gwaranta lub udzielającego poręczenia o wypłatę całej kwoty objętej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gwarancją lub poręczeniem i zatrzymania jej na poczet roszczeń wynikających z Umowy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(w</w:t>
      </w:r>
      <w:r w:rsidRPr="00295303">
        <w:rPr>
          <w:rFonts w:cs="Calibri"/>
          <w:spacing w:val="7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tym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wynikających</w:t>
      </w:r>
      <w:r w:rsidRPr="00295303">
        <w:rPr>
          <w:rFonts w:cs="Calibri"/>
          <w:spacing w:val="8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8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rękojmi)</w:t>
      </w:r>
      <w:r w:rsidRPr="00295303">
        <w:rPr>
          <w:rFonts w:cs="Calibri"/>
          <w:spacing w:val="8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czasu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upływu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terminu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rękojmi.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4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przypadku,</w:t>
      </w:r>
      <w:r w:rsidRPr="00295303">
        <w:rPr>
          <w:rFonts w:cs="Calibri"/>
          <w:spacing w:val="4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gdy</w:t>
      </w:r>
      <w:r w:rsidRPr="00295303">
        <w:rPr>
          <w:rFonts w:cs="Calibri"/>
          <w:spacing w:val="4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okres</w:t>
      </w:r>
      <w:r w:rsidRPr="00295303">
        <w:rPr>
          <w:rFonts w:cs="Calibri"/>
          <w:spacing w:val="4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4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ulegnie</w:t>
      </w:r>
      <w:r w:rsidRPr="00295303">
        <w:rPr>
          <w:rFonts w:cs="Calibri"/>
          <w:spacing w:val="4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przedłużeniu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jedynie</w:t>
      </w:r>
      <w:r w:rsidRPr="00295303">
        <w:rPr>
          <w:rFonts w:cs="Calibri"/>
          <w:spacing w:val="-5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odniesieniu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niektórych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części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robót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urządzeń,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może</w:t>
      </w:r>
      <w:r w:rsidRPr="00295303">
        <w:rPr>
          <w:rFonts w:cs="Calibri"/>
          <w:spacing w:val="6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wyrazić</w:t>
      </w:r>
      <w:r w:rsidR="00D503B1">
        <w:rPr>
          <w:rFonts w:cs="Calibri"/>
          <w:sz w:val="24"/>
          <w:szCs w:val="24"/>
          <w:lang w:eastAsia="ar-SA"/>
        </w:rPr>
        <w:t xml:space="preserve"> 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zgodę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przedłużenie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obowiązywania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dokumentu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gwarancji 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jedynie w odniesieniu do części robót lub urządzeń. W takim wypadku 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wskaże</w:t>
      </w:r>
      <w:r w:rsidRPr="00295303">
        <w:rPr>
          <w:rFonts w:cs="Calibri"/>
          <w:spacing w:val="-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odpowiednią wartość kwoty</w:t>
      </w:r>
      <w:r w:rsidRPr="00295303">
        <w:rPr>
          <w:rFonts w:cs="Calibri"/>
          <w:spacing w:val="-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 lub gwarancji.</w:t>
      </w:r>
    </w:p>
    <w:p w:rsidR="00D73F52" w:rsidRPr="00D73F52" w:rsidRDefault="00D73F52" w:rsidP="005E2C5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993" w:right="19" w:hanging="399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12</w:t>
      </w:r>
    </w:p>
    <w:p w:rsidR="00D73F52" w:rsidRPr="00D73F52" w:rsidRDefault="00D73F52" w:rsidP="005E2C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Strony umowy postanawiają, że w przypadku niewykonania lub nienależytego wykonania umowy naliczone będą kary umowne.</w:t>
      </w:r>
    </w:p>
    <w:p w:rsidR="00D73F52" w:rsidRPr="00D73F52" w:rsidRDefault="00D73F52" w:rsidP="005E2C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zobowiązany jest do zapłaty Zamawiającemu kar umownych: 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 każdy dzień opóźnienia w wykonaniu Przedmiotu umowy w wysokości 1% wynagrodzenia brutto wymienionego w § 7 ust. 1 umowy - licząc od t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erminu określonego odpowiednio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§ 5, 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 opóźnienie w usunięciu wad Przedmiotu umowy - w wysokości 1% wynagrodzenia brutto wymienionego w § 7 ust. 1 umowy, za każdy dzień opóźnienia, licząc od ustalonego przez strony terminu na usunięcie wad, o którym mowa w § 6 ust. 7,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 odstąpienie od umowy przez Projektanta z przyczyn, za które ponosi on odpowiedzialność, w wysokości 20% wynagrodzenia brutto wymienionego w § 7 ust. 1 umowy,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 odstąpienie od umowy przez Zamawiającego z przyczyn, za które ponosi Projektant odpowiedzialność, w szczególności w przypadku nie wykonania przedmiotu umowy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terminie określonym w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§ 5 ust. 1 niniejszej umowy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w wysokości 20% wynagrodzenia brutto wymienionego w § 7 ust. 1 umowy,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 opóźnienia w stawiennictwie Projektanta w celu wykonywania obowiązków, o których mowa w § 9 lub w zwłoce w udzielaniu wyjaśnień i odpowiedzi w stosunku do terminu określonego w  9 ust. 5 zd. 2 w wysokości 2% wynagrodzenia umownego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brutto, o którym mowa w § 7 ust. 1, za każdy dzień opóźnienia,</w:t>
      </w:r>
    </w:p>
    <w:p w:rsidR="00D73F52" w:rsidRPr="00D73F52" w:rsidRDefault="00D73F52" w:rsidP="005E2C5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Strony zastrzegają sobie prawo dochodzenia odszkodowania uzupełniającego do wysokości rzeczywiście poniesionej szkody, wraz z odsetkami. </w:t>
      </w:r>
    </w:p>
    <w:p w:rsidR="00D73F52" w:rsidRPr="00D73F52" w:rsidRDefault="00D73F52" w:rsidP="005E2C5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wyraża zgodę na potrącenie kar umownych z wynagrodzenia za wykonanie Przedmiotu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027" w:right="19" w:hanging="4027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13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26" w:right="19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1. 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Projektant udziela gwarancji jakości na przedmiot umowy, który mija wraz z podpisaniem protokołu odbioru końcowego robót budowlanych realizowanych przez Zamawiającego według opracowanej przez Projektanta dokumentacji projektowej, a w przypadku stwierdz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enia wad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przedmiocie odbioru, w dniu podpisania protokołu stwierdzającego usunięcie zaistniałych wad.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26" w:right="33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Projektant, niezależnie od gwarancji, ponosi odpowiedzialność z tytułu rękojmi za wady fizyczne Przedmiotu umowy, której ustawowy okres wynosi 3 lata. 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084" w:right="1" w:hanging="4084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14</w:t>
      </w:r>
    </w:p>
    <w:p w:rsidR="00D73F52" w:rsidRPr="00D73F52" w:rsidRDefault="00D73F52" w:rsidP="005E2C5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zgodność rozwiązań projektu budowlanego z przepisami techniczno-budowlanymi i obowiązującymi normami. </w:t>
      </w:r>
    </w:p>
    <w:p w:rsidR="00D73F52" w:rsidRPr="00D73F52" w:rsidRDefault="00D73F52" w:rsidP="005E2C5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wadę dokumentacji projektowej również po upływie okresu rękojmi, jeżeli Zamawiający zawiadomił Projektanta o wadzie przed upływem okresu rękojmi (art. 568 k.c.).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368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15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1.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Zamawiający, który otrzymał wadliwą dokumentację stanowiącą Przedmiot umowy lub jej część, wykonując uprawnienia z tytułu rękojmi względem Projektanta może: </w:t>
      </w:r>
    </w:p>
    <w:p w:rsidR="00D73F52" w:rsidRPr="00D73F52" w:rsidRDefault="00D73F52" w:rsidP="005E2C5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żądać usunięcia wad, w terminie, o którym mowa w § 6 ust. 7, z zagrożeniem naliczania kar</w:t>
      </w:r>
      <w:r w:rsidR="00D503B1">
        <w:rPr>
          <w:rFonts w:asciiTheme="minorHAnsi" w:hAnsiTheme="minorHAnsi" w:cstheme="minorHAnsi"/>
          <w:sz w:val="24"/>
          <w:szCs w:val="24"/>
          <w:lang w:eastAsia="pl-PL"/>
        </w:rPr>
        <w:t xml:space="preserve"> umownych, o których mowa w § 12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ust. 2 pkt. 2,</w:t>
      </w:r>
    </w:p>
    <w:p w:rsidR="00D73F52" w:rsidRPr="00D73F52" w:rsidRDefault="00D73F52" w:rsidP="005E2C5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odstąpić od umowy, jeżeli istotne wady wskazane w przedmiocie umowy nie zostały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usunięte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w terminie 15 dni, z zastrzeżeniem ust. 2. Prawo do od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stąpienia od umowy przysługuje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terminie 10 dni od daty upływu terminu na usunięcie wad.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W sytuacji określonej w ust. 1 pkt. 2 Strony uznają, że Projektant wyraził zgodę na opracowanie tej części dokumentacji przez innego projektanta, w związku z tym Zamawiającemu przysługuje prawo zlecenia "wykonania zastępczego" i obciążenie jego kos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ztami Projektanta, bez względu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na przysługujące Projektantowi prawa do utworu.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0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0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16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oświadcza, że posiada należyte kwalifikacje i uprawnienia niezbędne do realizacji Przedmiotu umowy.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oświadcza, że Przedmiot umowy, o którym mowa w § 1, stanowi przedmiot jego wyłącznych praw autorskich, w rozumieniu ustawy z dnia 4 lutego 1994 r. o prawie autor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skim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prawach pokrewnych (Dz.U. z 2006 r. Nr 90, poz. 631 ze zm.).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 i gwarantuje, że Przedmiot umowy będzie wolny od jakichkolwiek praw osób trzecich, zaś prawo Projektanta do rozporządzania Przedmiotem umowy nie będzie w jakikolwiek sposób ograniczone. W razie naruszenia powyższego zobowiązania Projektant będzie odpowiedzialny za wszelkie poniesione przez Zamawiającego szkody.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ramach wynagrodzenia określonego w § 7 ust. 1, z chwilą wykonania Przedmiotu umowy Projektant przenosi na Zamawiającego prawo własności do Przedmiotu umowy oraz całość autorskich praw majątkowych i praw pokrewnych do Przedmiotu umowy wraz z wyłącznym prawem zezwalania na wykonywanie zależnego prawa autorskiego.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Przeniesienie praw autorskich i praw pokrewnych, o których mowa w ust. 4, nie jest ograniczone czasowo ani terytorialnie i następuje na wszelkich znanych w chwili zawarcia niniejszej umowy polach eksploatacji, w szczególności: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używania i wykorzystywania Przedmiotu umowy do realizacji robót,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utrwalania i zwielokrotniania jakąkolwiek techniką i na jakimkolwiek nośniku, w tym nośniku elektronicznym, niezależnie od standardu systemu i fo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rmatu oraz dowolne korzystanie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rozporządzanie kopiami,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wprowadzania do pamięci komputera oraz do sieci komputerowej i/lub multimedialnej, w tym do Internetu,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rozpowszechniania w formie druku, zapisu cyfrowego, przekazu multimedialnego,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nieodpłatnego lub odpłatnego udostępniania bez zgody Projektanta osobom trzecim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na wszystkich polach eksploatacji określonych w niniejszej umowie,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rozporządzania w jakikolwiek inny sposób odpłatny lub nieodpłatny.</w:t>
      </w:r>
    </w:p>
    <w:p w:rsidR="00D73F52" w:rsidRPr="00D73F52" w:rsidRDefault="00D73F52" w:rsidP="005E2C5F">
      <w:pPr>
        <w:tabs>
          <w:tab w:val="left" w:pos="392"/>
        </w:tabs>
        <w:spacing w:after="0" w:line="240" w:lineRule="auto"/>
        <w:ind w:left="378" w:hanging="378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6.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Przedmiot umowy będzie stanowił podstawę do wszczęcia postępowania o udzielenie zamówienia publicznego.</w:t>
      </w:r>
    </w:p>
    <w:p w:rsidR="00D73F52" w:rsidRPr="00D73F52" w:rsidRDefault="00D73F52" w:rsidP="005E2C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7.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Projektant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</w:t>
      </w:r>
    </w:p>
    <w:p w:rsidR="00D73F52" w:rsidRPr="00D73F52" w:rsidRDefault="00D73F52" w:rsidP="005E2C5F">
      <w:pPr>
        <w:tabs>
          <w:tab w:val="left" w:pos="426"/>
        </w:tabs>
        <w:spacing w:after="0" w:line="240" w:lineRule="auto"/>
        <w:ind w:left="378" w:hanging="378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8.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Przeniesienie prawa własności i praw autorskich do Przedmiotu umowy na Zamawiającego nastąpi w dniu podpisania przez Zamawiającego protokołu, o którym mowa w § 6 ust. 6.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num" w:pos="426"/>
          <w:tab w:val="left" w:pos="88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przypadku wystąpienia przeciwko Zamawiającemu przez osobę trzecią z roszczeniami wynikającymi z naruszenia jej praw, Projektant zobowiązuje się do ich zaspokojenia i zwolnienia Zamawiającego od obowiązku świadczeń z tego tytułu.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num" w:pos="426"/>
          <w:tab w:val="left" w:pos="88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przypadku dochodzenia na drodze sądowej przez osoby trzecie roszczeń wynikających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z powyższych tytułów przeciwko Zamawiającemu, Projektant zo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bowiązuje się do przystąpienia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procesie do Zamawiającego i podjęcia wszelkich czynności w 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celu jego zwolnienia z udziału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sprawie.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left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Projektant oświadcza, że zapoznał się z miejscem objętym realizacją Przedmiotu umowy, posiadaną przez Zamawiającego dokumentacją, otrzymał od Zamawiającego wszelkie informacje, o które się zwracał, i nie zgłasza żadnych uwag i potrzeby uzupełnienia materiałów i informacji przekazanych mu przez Zamawiającego, a niezbędnych do wykonania Przedmiotu umowy.</w:t>
      </w:r>
    </w:p>
    <w:p w:rsidR="00D73F52" w:rsidRPr="00D73F52" w:rsidRDefault="00D73F52" w:rsidP="005E2C5F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72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ma prawo zamieścić materiały ilustracyjne projektu inwestycji, włącznie z fotografiami w zbiorze swoich materiałów promocyjnych i profesjonalnych. </w:t>
      </w:r>
    </w:p>
    <w:p w:rsidR="00D73F52" w:rsidRPr="00D73F52" w:rsidRDefault="00D73F52" w:rsidP="005E2C5F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72" w:hanging="426"/>
        <w:jc w:val="both"/>
        <w:rPr>
          <w:rFonts w:asciiTheme="minorHAnsi" w:hAnsiTheme="minorHAnsi" w:cstheme="minorHAnsi"/>
          <w:w w:val="88"/>
          <w:sz w:val="24"/>
          <w:szCs w:val="24"/>
          <w:u w:val="single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Projektant oświadcza, że przekazana Zamawiającemu doku</w:t>
      </w:r>
      <w:r w:rsidR="00B36FAF">
        <w:rPr>
          <w:rFonts w:asciiTheme="minorHAnsi" w:hAnsiTheme="minorHAnsi" w:cstheme="minorHAnsi"/>
          <w:sz w:val="24"/>
          <w:szCs w:val="24"/>
          <w:lang w:eastAsia="pl-PL"/>
        </w:rPr>
        <w:t xml:space="preserve">mentacja projektowa wolna jest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od wad prawnych.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4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 xml:space="preserve">§ 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17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zobowiązuje się do zachowania w tajemnicy wszelkich informacji i danych otrzymanych i uzyskanych od Zamawiającego, w związku z wykonywani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em zobowiązań wynikających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niniejszej umowy.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Przekazywanie, ujawnianie oraz wykorzystywanie informacji, otrzymanych przez Projektanta od Zamawiającego, w szczególności informacji niejawnych może nastąpić wyłącznie wobec podmiotów uprawnionych na podstawie przepisów obowiązującego prawa i w zakresie określonym niniejszą umową.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Projektant odpowiada za szkodę wyrządzoną Zamawiającemu przez ujawnienie, przekazanie, wykorzystanie, zbycie lub oferowanie do zbycia informacji otrzymanych od Zamawiającego, wbrew postanowieniom niniejszej umowy.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Zobowiązanie, o którym mowa w ust. 2 i 3, wiąże Projektanta również po wykonaniu umowy lub rozwiązaniu niniejszej umowy, bez względu na przyczynę i podlega wygaśnięciu według zasad określonych w przepisach dotyczących ochrony informacji niejawnych.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87"/>
          <w:sz w:val="24"/>
          <w:szCs w:val="24"/>
          <w:lang w:eastAsia="pl-PL"/>
        </w:rPr>
      </w:pPr>
    </w:p>
    <w:p w:rsidR="00D73F52" w:rsidRDefault="00D73F52" w:rsidP="005E2C5F">
      <w:pPr>
        <w:widowControl w:val="0"/>
        <w:tabs>
          <w:tab w:val="right" w:pos="4805"/>
          <w:tab w:val="left" w:pos="62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131751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18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1.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Zmiany treści niniejszej umowy wymagają formy pisemnej w postaci aneksu  i zgody obu stron pod rygorem nieważności wprowadzonych zmian.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2.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Zamawiający przewiduje możliwość istotnych zmian zawartej umowy w stosunku do treści oferty, na podstawie której dokonano wyboru Projektanta zamówienia, dotyczące: </w:t>
      </w:r>
    </w:p>
    <w:p w:rsidR="0075591D" w:rsidRPr="00550E13" w:rsidRDefault="0075591D" w:rsidP="00550E13">
      <w:pPr>
        <w:pStyle w:val="Akapitzlist"/>
        <w:widowControl w:val="0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wystąpienia okoliczności, których strony umowy nie były w stanie przewidzieć, pomimo zachowania należytej staranności. </w:t>
      </w:r>
    </w:p>
    <w:p w:rsidR="0075591D" w:rsidRPr="00550E13" w:rsidRDefault="0075591D" w:rsidP="00550E13">
      <w:pPr>
        <w:pStyle w:val="Akapitzlist"/>
        <w:widowControl w:val="0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zmiany części zamówienia powierzonej podwykonawcom oraz zmiany podwykonawcy, a także rozszerzenia zakresu podwykonawstwa w porównaniu do wskazanego w ofercie wykonawcy,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3.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 związku z zapisami art. 436 pkt 4) lit. b) ustawy Prawo zamówień publicznych, przewiduje się możliwość zmiany wysokości wynagrodzenia Projektanta w przypadku zmiany: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a) 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stawki podatku od towarów i usług oraz podatku akcyzowego, </w:t>
      </w:r>
    </w:p>
    <w:p w:rsidR="0075591D" w:rsidRPr="0075591D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b)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c)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zasad podlegania ubezpieczeniom społecznym lub ubezpieczeniu zdrowotnemu lub wysokości stawki składki na ubezpieczenia społeczne lub zdrowotne, </w:t>
      </w:r>
    </w:p>
    <w:p w:rsidR="0075591D" w:rsidRPr="0075591D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d)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zasad gromadzenia i wysokości wpłat do pracowniczych planów kapitałowych, o których mowa w ustawie z dnia 4 października 2018 r. o pracowniczych planach kapitałowych, </w:t>
      </w:r>
    </w:p>
    <w:p w:rsidR="0075591D" w:rsidRPr="00131751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– jeżeli zmiany te będą miały wpływ na koszty wykonania zamówienia przez Projektanta.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Wnioskując o zmianę Projektant musi wykazać środkami dowodowymi, że zmiany, o których mowa wyżej mają bezpośredni wpływ na wysokość wynagrodzenia Projektanta tj. wykazać, że zmiany te wymuszają podwyższenie kosztów wykonania zamówienia. 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4.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Wszystkie powyższe postanowienia stanowią katalog zmian, na które Zamawiający może wyrazić zgodę. Nie stanowią one jednak zobowiązania do wyrażenia takiej zgody. </w:t>
      </w:r>
    </w:p>
    <w:p w:rsidR="0075591D" w:rsidRPr="00550E13" w:rsidRDefault="0075591D" w:rsidP="005E2C5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5.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Nie stanowi istotnej zmiany umowy: 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a)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>zmiana danych związanych z obsługą administracyjno-organizacyjną umowy (np. zmiana nr rachunku bankowego),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b)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>zmiany danych teleadresowych, zmiany osób wskazanych do kontaktów między stronami, zmiany osób reprezentujących Projektanta.</w:t>
      </w:r>
    </w:p>
    <w:p w:rsidR="00131751" w:rsidRDefault="00131751" w:rsidP="005E2C5F">
      <w:pPr>
        <w:widowControl w:val="0"/>
        <w:autoSpaceDE w:val="0"/>
        <w:autoSpaceDN w:val="0"/>
        <w:adjustRightInd w:val="0"/>
        <w:spacing w:after="0" w:line="240" w:lineRule="auto"/>
        <w:ind w:left="4444" w:right="72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</w:p>
    <w:p w:rsidR="00131751" w:rsidRPr="00D73F52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ind w:left="444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19</w:t>
      </w:r>
    </w:p>
    <w:p w:rsidR="00131751" w:rsidRPr="00D73F52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Powstałe w trakcie realizacji umowy spory będą rozpatrywane n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a drodze postępowania sądowego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sądzie właściwym dla siedziby Zamawiającego. </w:t>
      </w:r>
    </w:p>
    <w:p w:rsidR="00131751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44" w:right="72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20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W sprawach nieuregulowanych w niniejszej umowie mają zastosowanie przepisy ustawy Prawo budowlane, Kodeksu cywilnego, ustawy Prawo zamówień publiczn</w:t>
      </w:r>
      <w:r w:rsidR="00B36FAF">
        <w:rPr>
          <w:rFonts w:asciiTheme="minorHAnsi" w:hAnsiTheme="minorHAnsi" w:cstheme="minorHAnsi"/>
          <w:sz w:val="24"/>
          <w:szCs w:val="24"/>
          <w:lang w:eastAsia="pl-PL"/>
        </w:rPr>
        <w:t xml:space="preserve">ych, ustawy o prawie autorskim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i prawach pokrewnych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297" w:right="72" w:hanging="1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21</w:t>
      </w:r>
    </w:p>
    <w:p w:rsidR="00D73F52" w:rsidRPr="00D73F52" w:rsidRDefault="00B36FAF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Umowę s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porządzono w 2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jednobrzmiących egzemplarzach, 1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egzemplarz dla Zamawiającego,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>1 egzemplarz dla Projektanta.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D78E2" w:rsidRPr="00D73F52" w:rsidRDefault="00DD78E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GoBack"/>
      <w:bookmarkEnd w:id="0"/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ZAMAWIAJĄCY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PROJEKTANT</w:t>
      </w:r>
    </w:p>
    <w:p w:rsidR="00D73F52" w:rsidRPr="00D73F52" w:rsidRDefault="00D73F52" w:rsidP="005E2C5F">
      <w:pPr>
        <w:tabs>
          <w:tab w:val="left" w:pos="748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tabs>
          <w:tab w:val="left" w:pos="748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EC12D0" w:rsidRPr="00D73F52" w:rsidRDefault="00EC12D0" w:rsidP="005E2C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C12D0" w:rsidRPr="00D7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F9724D9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2" w15:restartNumberingAfterBreak="0">
    <w:nsid w:val="083D3CFD"/>
    <w:multiLevelType w:val="singleLevel"/>
    <w:tmpl w:val="6BBA323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ahoma" w:eastAsia="Times New Roman" w:hAnsi="Tahoma" w:cs="Times New Roman" w:hint="default"/>
      </w:rPr>
    </w:lvl>
  </w:abstractNum>
  <w:abstractNum w:abstractNumId="3" w15:restartNumberingAfterBreak="0">
    <w:nsid w:val="0A4238BE"/>
    <w:multiLevelType w:val="singleLevel"/>
    <w:tmpl w:val="A4BEAD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0B0312A2"/>
    <w:multiLevelType w:val="hybridMultilevel"/>
    <w:tmpl w:val="E6EC9C72"/>
    <w:lvl w:ilvl="0" w:tplc="3C8AE336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7555B0"/>
    <w:multiLevelType w:val="multilevel"/>
    <w:tmpl w:val="6796517A"/>
    <w:lvl w:ilvl="0">
      <w:start w:val="1"/>
      <w:numFmt w:val="decimal"/>
      <w:lvlText w:val="%1."/>
      <w:lvlJc w:val="left"/>
      <w:pPr>
        <w:tabs>
          <w:tab w:val="num" w:pos="0"/>
        </w:tabs>
        <w:ind w:left="823" w:hanging="428"/>
      </w:pPr>
      <w:rPr>
        <w:rFonts w:ascii="Calibri" w:eastAsia="Times New Roman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6" w:hanging="4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3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9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6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3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84D75C9"/>
    <w:multiLevelType w:val="singleLevel"/>
    <w:tmpl w:val="F1A009FE"/>
    <w:lvl w:ilvl="0">
      <w:start w:val="12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695411"/>
    <w:multiLevelType w:val="multilevel"/>
    <w:tmpl w:val="69044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171C3E"/>
    <w:multiLevelType w:val="hybridMultilevel"/>
    <w:tmpl w:val="74F8C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EEA10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FD2587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83F51"/>
    <w:multiLevelType w:val="singleLevel"/>
    <w:tmpl w:val="86387D3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ahoma" w:eastAsia="Times New Roman" w:hAnsi="Tahoma" w:cs="Times New Roman" w:hint="default"/>
      </w:rPr>
    </w:lvl>
  </w:abstractNum>
  <w:abstractNum w:abstractNumId="10" w15:restartNumberingAfterBreak="0">
    <w:nsid w:val="26AD6C2A"/>
    <w:multiLevelType w:val="singleLevel"/>
    <w:tmpl w:val="1E2A832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1" w15:restartNumberingAfterBreak="0">
    <w:nsid w:val="277C7DF7"/>
    <w:multiLevelType w:val="singleLevel"/>
    <w:tmpl w:val="3934D59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0C45136"/>
    <w:multiLevelType w:val="multilevel"/>
    <w:tmpl w:val="3A346D8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68387E"/>
    <w:multiLevelType w:val="singleLevel"/>
    <w:tmpl w:val="3934D59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5C07FE0"/>
    <w:multiLevelType w:val="singleLevel"/>
    <w:tmpl w:val="7F86A8A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5" w15:restartNumberingAfterBreak="0">
    <w:nsid w:val="5DA25D7F"/>
    <w:multiLevelType w:val="hybridMultilevel"/>
    <w:tmpl w:val="5A4ECFF2"/>
    <w:lvl w:ilvl="0" w:tplc="26B08E8A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2842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0738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ABF9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4214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E2F1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EF7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0CCF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263A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C61884"/>
    <w:multiLevelType w:val="singleLevel"/>
    <w:tmpl w:val="B7A01DD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D423926"/>
    <w:multiLevelType w:val="hybridMultilevel"/>
    <w:tmpl w:val="BA76C922"/>
    <w:lvl w:ilvl="0" w:tplc="7F2056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686432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78F46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5A2837"/>
    <w:multiLevelType w:val="singleLevel"/>
    <w:tmpl w:val="F420F07E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46A5852"/>
    <w:multiLevelType w:val="multilevel"/>
    <w:tmpl w:val="0560782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92673A"/>
    <w:multiLevelType w:val="hybridMultilevel"/>
    <w:tmpl w:val="53C07AAE"/>
    <w:lvl w:ilvl="0" w:tplc="C5CEF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E7707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66540A"/>
    <w:multiLevelType w:val="hybridMultilevel"/>
    <w:tmpl w:val="11068E04"/>
    <w:lvl w:ilvl="0" w:tplc="D3C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6C389E"/>
    <w:multiLevelType w:val="hybridMultilevel"/>
    <w:tmpl w:val="74184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8"/>
    <w:lvlOverride w:ilvl="0">
      <w:startOverride w:val="2"/>
    </w:lvlOverride>
  </w:num>
  <w:num w:numId="7">
    <w:abstractNumId w:val="1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2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</w:num>
  <w:num w:numId="15">
    <w:abstractNumId w:val="14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15"/>
  </w:num>
  <w:num w:numId="22">
    <w:abstractNumId w:val="5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52"/>
    <w:rsid w:val="00131751"/>
    <w:rsid w:val="001B2B46"/>
    <w:rsid w:val="00292F91"/>
    <w:rsid w:val="00295303"/>
    <w:rsid w:val="002F3510"/>
    <w:rsid w:val="0049722F"/>
    <w:rsid w:val="00550E13"/>
    <w:rsid w:val="005E2C5F"/>
    <w:rsid w:val="0075591D"/>
    <w:rsid w:val="00A44ED7"/>
    <w:rsid w:val="00AA1AD5"/>
    <w:rsid w:val="00B014F2"/>
    <w:rsid w:val="00B36FAF"/>
    <w:rsid w:val="00B579EE"/>
    <w:rsid w:val="00D503B1"/>
    <w:rsid w:val="00D73F52"/>
    <w:rsid w:val="00DD78E2"/>
    <w:rsid w:val="00EC12D0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9371"/>
  <w15:chartTrackingRefBased/>
  <w15:docId w15:val="{8580889D-F223-41FA-BF13-AD79775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F52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3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3403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7</cp:revision>
  <cp:lastPrinted>2024-07-11T08:12:00Z</cp:lastPrinted>
  <dcterms:created xsi:type="dcterms:W3CDTF">2024-07-11T08:09:00Z</dcterms:created>
  <dcterms:modified xsi:type="dcterms:W3CDTF">2024-07-12T06:21:00Z</dcterms:modified>
</cp:coreProperties>
</file>