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52" w:rsidRPr="005E2C5F" w:rsidRDefault="00D73F52" w:rsidP="005E2C5F">
      <w:pPr>
        <w:tabs>
          <w:tab w:val="left" w:pos="7350"/>
        </w:tabs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Załącznik nr 2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>- Istotne postanowienia umowne</w:t>
      </w:r>
    </w:p>
    <w:p w:rsidR="00B579EE" w:rsidRDefault="00B579EE" w:rsidP="005E2C5F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:rsidR="00D73F52" w:rsidRPr="00D73F52" w:rsidRDefault="00292F91" w:rsidP="005E2C5F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UMOWA NR ......../U/2024</w:t>
      </w:r>
    </w:p>
    <w:p w:rsidR="00D73F52" w:rsidRPr="005E2C5F" w:rsidRDefault="00292F91" w:rsidP="005E2C5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zawarta w dniu ………...2024</w:t>
      </w:r>
      <w:r w:rsidR="00D73F52"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r. w Ciechanowcu pomiędzy : 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Muzeum Rolnictwa im. ks. Krzysztofa Kluka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, mającym swoją siedzibę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w Ciechanowcu przy ul. Pałacowej 5, będącym płatnikiem podatku VAT, posiadającym nr identyfikacyjny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(NIP)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………………………,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zwanym dalej „Zamawiającym”</w:t>
      </w:r>
    </w:p>
    <w:p w:rsidR="00D73F52" w:rsidRPr="00D73F52" w:rsidRDefault="00D73F52" w:rsidP="005E2C5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reprezentowanym przez: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………………………………………………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a</w:t>
      </w:r>
    </w:p>
    <w:p w:rsidR="00D73F52" w:rsidRPr="00D73F52" w:rsidRDefault="00D73F52" w:rsidP="005E2C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................................ prowadzącą działalność gospodarczą na podstawie …………………………………… zwaną dalej „Projektantem”</w:t>
      </w:r>
    </w:p>
    <w:p w:rsidR="00D73F52" w:rsidRPr="00D73F52" w:rsidRDefault="00D73F52" w:rsidP="005E2C5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reprezentowaną przez: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………………………………….. - ……………………………..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o następującej treści:</w:t>
      </w: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tabs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 xml:space="preserve">§ 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</w:t>
      </w:r>
    </w:p>
    <w:p w:rsidR="00D73F52" w:rsidRPr="00292F91" w:rsidRDefault="00D73F52" w:rsidP="005E2C5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Zamawiający zleca, a Projektant przyjmuje do wykonania </w:t>
      </w:r>
      <w:r w:rsidR="00131751">
        <w:rPr>
          <w:rFonts w:asciiTheme="minorHAnsi" w:hAnsiTheme="minorHAnsi" w:cstheme="minorHAnsi"/>
          <w:sz w:val="24"/>
          <w:szCs w:val="24"/>
          <w:lang w:eastAsia="pl-PL"/>
        </w:rPr>
        <w:t>projekt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 xml:space="preserve"> architektoniczno –</w:t>
      </w:r>
      <w:r w:rsidR="00131751">
        <w:rPr>
          <w:rFonts w:asciiTheme="minorHAnsi" w:hAnsiTheme="minorHAnsi" w:cstheme="minorHAnsi"/>
          <w:sz w:val="24"/>
          <w:szCs w:val="24"/>
          <w:lang w:eastAsia="pl-PL"/>
        </w:rPr>
        <w:t xml:space="preserve"> budowlany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131751">
        <w:rPr>
          <w:rFonts w:asciiTheme="minorHAnsi" w:hAnsiTheme="minorHAnsi" w:cstheme="minorHAnsi"/>
          <w:sz w:val="24"/>
          <w:szCs w:val="24"/>
          <w:lang w:eastAsia="pl-PL"/>
        </w:rPr>
        <w:t xml:space="preserve"> projekty wykonawcze</w:t>
      </w:r>
      <w:r w:rsidR="00B579EE">
        <w:rPr>
          <w:rFonts w:asciiTheme="minorHAnsi" w:hAnsiTheme="minorHAnsi" w:cstheme="minorHAnsi"/>
          <w:sz w:val="24"/>
          <w:szCs w:val="24"/>
          <w:lang w:eastAsia="pl-PL"/>
        </w:rPr>
        <w:t xml:space="preserve">, uzyskanie prawomocnego pozwolenia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budowę </w:t>
      </w:r>
      <w:r w:rsidR="00292F91" w:rsidRPr="00292F91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292F91" w:rsidRPr="00292F91">
        <w:rPr>
          <w:rFonts w:asciiTheme="minorHAnsi" w:hAnsiTheme="minorHAnsi" w:cstheme="minorHAnsi"/>
          <w:sz w:val="24"/>
          <w:szCs w:val="24"/>
          <w:lang w:eastAsia="pl-PL"/>
        </w:rPr>
        <w:t>MUZEALNEGO CENTRUM EDUKACYJNE</w:t>
      </w:r>
      <w:bookmarkStart w:id="0" w:name="_GoBack"/>
      <w:bookmarkEnd w:id="0"/>
      <w:r w:rsidR="00292F91" w:rsidRPr="00292F91">
        <w:rPr>
          <w:rFonts w:asciiTheme="minorHAnsi" w:hAnsiTheme="minorHAnsi" w:cstheme="minorHAnsi"/>
          <w:sz w:val="24"/>
          <w:szCs w:val="24"/>
          <w:lang w:eastAsia="pl-PL"/>
        </w:rPr>
        <w:t>GO</w:t>
      </w:r>
      <w:r w:rsidR="00292F91">
        <w:rPr>
          <w:rFonts w:asciiTheme="minorHAnsi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292F91">
        <w:rPr>
          <w:rFonts w:asciiTheme="minorHAnsi" w:hAnsiTheme="minorHAnsi" w:cstheme="minorHAnsi"/>
          <w:sz w:val="24"/>
          <w:szCs w:val="24"/>
          <w:lang w:eastAsia="pl-PL"/>
        </w:rPr>
        <w:t>zgodnie z wymogami „Specyfikacji warunków zamówienia” stanowiącej załącznik nr 1 do niniejszej umowy.</w:t>
      </w:r>
    </w:p>
    <w:p w:rsidR="00D73F52" w:rsidRPr="00D73F52" w:rsidRDefault="00D73F52" w:rsidP="005E2C5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Zakres opracowania winien obejmować: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Inwentaryzację do celów projektowych.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</w:t>
      </w:r>
      <w:r w:rsidR="002F3510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budowlano-wykonawcz</w:t>
      </w:r>
      <w:r w:rsidR="002F3510">
        <w:rPr>
          <w:rFonts w:asciiTheme="minorHAnsi" w:hAnsiTheme="minorHAnsi" w:cstheme="minorHAnsi"/>
          <w:sz w:val="24"/>
          <w:szCs w:val="24"/>
          <w:lang w:eastAsia="pl-PL"/>
        </w:rPr>
        <w:t>e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Kosztorysy inwestorskie oraz przedmiary robót </w:t>
      </w:r>
    </w:p>
    <w:p w:rsidR="00D73F52" w:rsidRPr="00D73F52" w:rsidRDefault="00D73F52" w:rsidP="005E2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Specyfikacje techniczne wykonania i odbioru robót (STWiOR).</w:t>
      </w:r>
    </w:p>
    <w:p w:rsidR="00D73F52" w:rsidRPr="00D73F52" w:rsidRDefault="00D73F52" w:rsidP="005E2C5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   Podstawą opracowania jest: </w:t>
      </w:r>
    </w:p>
    <w:p w:rsidR="00D73F52" w:rsidRPr="00D73F52" w:rsidRDefault="00D73F52" w:rsidP="005E2C5F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• program funkcjonalno-użytkowy </w:t>
      </w:r>
    </w:p>
    <w:p w:rsidR="00D73F52" w:rsidRPr="00D73F52" w:rsidRDefault="00D73F52" w:rsidP="005E2C5F">
      <w:pPr>
        <w:widowControl w:val="0"/>
        <w:tabs>
          <w:tab w:val="left" w:pos="540"/>
          <w:tab w:val="left" w:pos="9656"/>
        </w:tabs>
        <w:autoSpaceDE w:val="0"/>
        <w:autoSpaceDN w:val="0"/>
        <w:adjustRightInd w:val="0"/>
        <w:spacing w:after="0" w:line="240" w:lineRule="auto"/>
        <w:ind w:left="360" w:right="-16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• przedstawiona w treści oferty autorska koncepcja Projektanta.</w:t>
      </w:r>
    </w:p>
    <w:p w:rsidR="00D73F52" w:rsidRPr="00D73F52" w:rsidRDefault="00D73F52" w:rsidP="005E2C5F">
      <w:pPr>
        <w:tabs>
          <w:tab w:val="num" w:pos="36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  <w:snapToGrid w:val="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 ramach niniejszej umowy </w:t>
      </w:r>
      <w:r w:rsidRPr="00D73F52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 xml:space="preserve">i w ramach umówionego wynagrodzenia, o którym mowa </w:t>
      </w:r>
      <w:r w:rsidRPr="00D73F52">
        <w:rPr>
          <w:rFonts w:asciiTheme="minorHAnsi" w:hAnsiTheme="minorHAnsi" w:cstheme="minorHAnsi"/>
          <w:snapToGrid w:val="0"/>
          <w:sz w:val="24"/>
          <w:szCs w:val="24"/>
          <w:lang w:eastAsia="pl-PL"/>
        </w:rPr>
        <w:br/>
        <w:t xml:space="preserve">w § 7 ust. 1 Projektant zobowiązuje się do pełnienia nadzoru autorskiego w trakcie </w:t>
      </w:r>
      <w:r w:rsidR="00292F91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 xml:space="preserve">realizacji </w:t>
      </w:r>
      <w:r w:rsidRPr="00D73F52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inwestycji, na podstawie wyko</w:t>
      </w:r>
      <w:r w:rsidR="00292F91">
        <w:rPr>
          <w:rFonts w:asciiTheme="minorHAnsi" w:hAnsiTheme="minorHAnsi" w:cstheme="minorHAnsi"/>
          <w:snapToGrid w:val="0"/>
          <w:sz w:val="24"/>
          <w:szCs w:val="24"/>
          <w:lang w:eastAsia="pl-PL"/>
        </w:rPr>
        <w:t>nanego Przedmiotu umowy.</w:t>
      </w:r>
    </w:p>
    <w:p w:rsidR="00D73F52" w:rsidRPr="00D73F52" w:rsidRDefault="00D73F52" w:rsidP="005E2C5F">
      <w:pPr>
        <w:tabs>
          <w:tab w:val="num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1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§2 </w:t>
      </w:r>
    </w:p>
    <w:p w:rsidR="00D73F52" w:rsidRPr="00D73F52" w:rsidRDefault="00D73F52" w:rsidP="005E2C5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zapewni opracowanie dokumentacji projektowej z należytą starannością w sposób zgodny z ustaleniami zawartymi w Specyfikacji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>Warunków Zamówienia (S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WZ) oraz wymaganiami przepisów prawnych, a w szczególności: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1) </w:t>
      </w: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ab/>
        <w:t>ustawy z dnia 7 lipca 1994 r. Prawo budowlane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 xml:space="preserve"> (Dz. U. 2024 r. poz. 725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 późn. zm.),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2) </w:t>
      </w: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ab/>
        <w:t xml:space="preserve">rozporządzenia Ministra </w:t>
      </w:r>
      <w:r w:rsidR="00B014F2">
        <w:rPr>
          <w:rFonts w:asciiTheme="minorHAnsi" w:hAnsiTheme="minorHAnsi" w:cstheme="minorHAnsi"/>
          <w:sz w:val="24"/>
          <w:szCs w:val="24"/>
          <w:u w:val="single"/>
          <w:lang w:eastAsia="pl-PL"/>
        </w:rPr>
        <w:t>Rozwoju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 xml:space="preserve"> z dnia 11 września 2020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r. w sprawie szczegółowego zakresu i formy p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>rojektu budowlanego (Dz. U 2022 poz. 1679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ze zm.),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w w:val="173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3) </w:t>
      </w:r>
      <w:r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ab/>
        <w:t xml:space="preserve">rozporządzenia Ministra </w:t>
      </w:r>
      <w:r w:rsidR="00B014F2">
        <w:rPr>
          <w:rFonts w:asciiTheme="minorHAnsi" w:hAnsiTheme="minorHAnsi" w:cstheme="minorHAnsi"/>
          <w:sz w:val="24"/>
          <w:szCs w:val="24"/>
          <w:u w:val="single"/>
          <w:lang w:eastAsia="pl-PL"/>
        </w:rPr>
        <w:t>Rozwoju i Technologii z dnia 20 grudnia 2021 r.</w:t>
      </w:r>
      <w:r w:rsidRPr="00D73F52">
        <w:rPr>
          <w:rFonts w:asciiTheme="minorHAnsi" w:hAnsiTheme="minorHAnsi" w:cstheme="minorHAnsi"/>
          <w:w w:val="115"/>
          <w:sz w:val="24"/>
          <w:szCs w:val="24"/>
          <w:lang w:eastAsia="pl-PL"/>
        </w:rPr>
        <w:t xml:space="preserve"> w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sprawie szczegółowego zakresu i formy dokumentacji projektowej, specyfikacji technicznych wykonania i odbioru robót budowlanych oraz programu funkcjonalno-użytkowego. </w:t>
      </w:r>
      <w:r w:rsidR="00B014F2">
        <w:rPr>
          <w:rFonts w:asciiTheme="minorHAnsi" w:hAnsiTheme="minorHAnsi" w:cstheme="minorHAnsi"/>
          <w:sz w:val="24"/>
          <w:szCs w:val="24"/>
          <w:lang w:eastAsia="pl-PL"/>
        </w:rPr>
        <w:t>(Dz. U. 2021, poz. 2454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),</w:t>
      </w:r>
    </w:p>
    <w:p w:rsidR="00D73F52" w:rsidRPr="00D73F52" w:rsidRDefault="0049722F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pl-PL"/>
        </w:rPr>
        <w:t>4</w:t>
      </w:r>
      <w:r w:rsidR="00D73F52"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>) rozporządzenia Ministra Infrastruktury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 dnia 12 kwietnia 2002r. w sprawie warunków technicznych, jakim powinny odpowiadać budynki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i ich usytuowanie (Dz. U. 2022, poz. 1225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ze zm.),</w:t>
      </w:r>
    </w:p>
    <w:p w:rsidR="00D73F52" w:rsidRPr="00D73F52" w:rsidRDefault="0049722F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u w:val="single"/>
          <w:lang w:eastAsia="pl-PL"/>
        </w:rPr>
        <w:lastRenderedPageBreak/>
        <w:t>5</w:t>
      </w:r>
      <w:r w:rsidR="00D73F52" w:rsidRPr="00D73F52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) rozporządzenia Ministra Spraw Wewnętrznych i Administracji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 dnia 7 czerwca 2010r.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sprawie ochrony przeciwpożarowej budynków, innych obiektów budowlanych i </w:t>
      </w:r>
      <w:r>
        <w:rPr>
          <w:rFonts w:asciiTheme="minorHAnsi" w:hAnsiTheme="minorHAnsi" w:cstheme="minorHAnsi"/>
          <w:sz w:val="24"/>
          <w:szCs w:val="24"/>
          <w:lang w:eastAsia="pl-PL"/>
        </w:rPr>
        <w:t>terenów (Dz. U. 2023, poz. 822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>),</w:t>
      </w:r>
    </w:p>
    <w:p w:rsidR="00D73F52" w:rsidRPr="00D73F52" w:rsidRDefault="0049722F" w:rsidP="005E2C5F">
      <w:pPr>
        <w:widowControl w:val="0"/>
        <w:autoSpaceDE w:val="0"/>
        <w:autoSpaceDN w:val="0"/>
        <w:adjustRightInd w:val="0"/>
        <w:spacing w:after="0" w:line="240" w:lineRule="auto"/>
        <w:ind w:left="72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)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obowiązującymi normami oraz zasadami wiedzy technicznej.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right="14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 Przekazana dokumentacja będzie wzajemnie skoordynowana technicznie i kompletna z punktu widzenia celu, któremu ma służyć. Zawierać będzie wymagane potwierdzenia sprawdzeń rozwiązań projektowych, wymagane opinie, uzgodnienia, zgody i pozwolenia w zakresie wynikającym z przepisów, a także spis opracowań i dokumentacji składających się na komplet Przedmiotu umowy. Posiadać będzie oświadczenie Projektanta w powyższym zakresie, podpisane przez sprawdzających, odpowiedzialnych za spełnienie tych wymagań.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right="14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 STWiOR będą zastosowane wyroby budowlane (materiały i urządzenia) dopuszczone do obrotu i powszechnego stosowania. Wyroby zaliczone do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grupy jednostkowego stosowania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budownictwie będą mogły być zastosowane w dokumentacji projektowej po uzyskaniu akceptacji Zamawiającego.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Zamawiający wymaga, by STWiOR określała parametry techniczne i wymagania funkcjonalne zastosowanych wyrobów albo podawała przykładowo 2 - 3 handlowe nazwy tych wyrobów, które spełniają parametry przewidziane w dokumentacji projektowej, w celu zapewnienia konkurencyjności przy zamawianiu tych wyrobów.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Projektant będzie informował pisemnie Zamawiającego o pojawiających się zagrożeniach przy realizacji przedmiotu umowy, przy usunięciu których może być pomocne działanie Zamawiającego.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color w:val="FF66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6.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Osoby upoważnione lub wskazane przez Zamawiającego będą miały zapewnioną możliwość zapoznania się z rozwiązaniami projektowymi, a ich uwagi będą uwzględnione przez Projektanta.</w:t>
      </w:r>
      <w:r w:rsidRPr="00D73F52">
        <w:rPr>
          <w:rFonts w:asciiTheme="minorHAnsi" w:hAnsiTheme="minorHAnsi" w:cstheme="minorHAnsi"/>
          <w:color w:val="FF6600"/>
          <w:sz w:val="24"/>
          <w:szCs w:val="24"/>
          <w:lang w:eastAsia="pl-PL"/>
        </w:rPr>
        <w:t xml:space="preserve">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73" w:hanging="373"/>
        <w:jc w:val="both"/>
        <w:rPr>
          <w:rFonts w:asciiTheme="minorHAnsi" w:hAnsiTheme="minorHAnsi" w:cstheme="minorHAnsi"/>
          <w:color w:val="FF6600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25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3 </w:t>
      </w:r>
    </w:p>
    <w:p w:rsidR="00D73F52" w:rsidRPr="00D73F52" w:rsidRDefault="00D73F52" w:rsidP="005E2C5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right="19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Zamawiający wyraża zgodę na zlecenie części prac projektowych i usług ujętych w umowie odpowiednim, wyspecjalizowanym podwykonawcom, wskazanym w ofercie, pod następującymi warunkami: </w:t>
      </w:r>
    </w:p>
    <w:p w:rsidR="00D73F52" w:rsidRPr="00D73F52" w:rsidRDefault="00B579EE" w:rsidP="00B579E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right="43" w:hanging="20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nie spowoduje to wydłużenia czasu ani wzrostu kosztu określonego w niniejszej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umowie, </w:t>
      </w:r>
    </w:p>
    <w:p w:rsidR="00D73F52" w:rsidRPr="00D73F52" w:rsidRDefault="00B579EE" w:rsidP="005E2C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nie ulegnie zmianom zakres dokumentacji projektowej. </w:t>
      </w:r>
    </w:p>
    <w:p w:rsidR="00D73F52" w:rsidRPr="00D73F52" w:rsidRDefault="00D73F52" w:rsidP="005E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odpowiada za jakość i terminowość prac wymienionych w ust. 1 tak jak za działania własne.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34" w:right="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4 </w:t>
      </w:r>
    </w:p>
    <w:p w:rsidR="00D73F52" w:rsidRPr="00D73F52" w:rsidRDefault="00D73F52" w:rsidP="005E2C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right="20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ramach zawartej umowy Zamawiający zobowiązuje się do: </w:t>
      </w:r>
    </w:p>
    <w:p w:rsidR="00D73F52" w:rsidRPr="00D73F52" w:rsidRDefault="00D73F52" w:rsidP="005E2C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right="4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udzielania Projektantowi odpowiedzi na jego formalne wystąpienia w terminie do 4 dni liczonych od dnia otrzymania danego wystąpienia, </w:t>
      </w:r>
    </w:p>
    <w:p w:rsidR="00D73F52" w:rsidRPr="00D73F52" w:rsidRDefault="00D73F52" w:rsidP="005E2C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right="4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współdziałania w celu uzyskania przedmiotu zamówienia spełniającego cele określone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umowie. </w:t>
      </w:r>
    </w:p>
    <w:p w:rsidR="00D73F52" w:rsidRPr="00D73F52" w:rsidRDefault="00D73F52" w:rsidP="005E2C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right="20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oświadcza, że przyjmuje do wiadomości deklarację Zamawiającego, że jeżeli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przyszłości Zamawiający będzie przekazywał do innego zespołu projektowego dokumentację projektową lub jej elementy składowe, które noszą znamiona opracowań chronionych przepisami ustawy o prawie autorskim i prawach pokrewnych w celu kontynuacji jej opracowania bądź wprowadzenia zmian lub przeróbek - to zobowiązuje się uprzedzić podejmującego zlecenie (wykonanie) o fakcie obciążenia zleconego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opracowania osobistymi prawami autorskimi poprzednich autorów. Równocześnie Zamawiający poda skład osób podpisanych pod dokumentacją, ich przynależność do jednostki autorskiej oraz rok powstania dzieła, a także wskaże, by nowy wykonawca zlecenia w swojej kalkulacji ceny oferty uwzględnił koszty związane z zagwarantowaniem osobistych praw autorskich przysługujących autorom utworu.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52" w:right="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52"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5</w:t>
      </w:r>
    </w:p>
    <w:p w:rsidR="00D73F52" w:rsidRPr="00D73F52" w:rsidRDefault="00D73F52" w:rsidP="005E2C5F">
      <w:pPr>
        <w:widowControl w:val="0"/>
        <w:numPr>
          <w:ilvl w:val="3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Wykonawca zobowiązuje się do przekazania przedmiotu umowy określonego w § 1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w nieprzekraczaln</w:t>
      </w:r>
      <w:r w:rsidR="00292F91">
        <w:rPr>
          <w:rFonts w:asciiTheme="minorHAnsi" w:hAnsiTheme="minorHAnsi" w:cstheme="minorHAnsi"/>
          <w:bCs/>
          <w:sz w:val="24"/>
          <w:szCs w:val="24"/>
          <w:lang w:eastAsia="pl-PL"/>
        </w:rPr>
        <w:t>ym terminie do dnia 13 grudnia 2024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:rsidR="00D73F52" w:rsidRPr="00D73F52" w:rsidRDefault="00D73F52" w:rsidP="005E2C5F">
      <w:pPr>
        <w:widowControl w:val="0"/>
        <w:numPr>
          <w:ilvl w:val="3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Nieprzekazanie przedmiotu zamówienia w terminie określonym w pkt 1. oraz nieodebranie prz</w:t>
      </w:r>
      <w:r w:rsidR="00292F91">
        <w:rPr>
          <w:rFonts w:asciiTheme="minorHAnsi" w:hAnsiTheme="minorHAnsi" w:cstheme="minorHAnsi"/>
          <w:bCs/>
          <w:sz w:val="24"/>
          <w:szCs w:val="24"/>
          <w:lang w:eastAsia="pl-PL"/>
        </w:rPr>
        <w:t>ez zamawiającego w terminu do 13 grudnia 2024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r. przedmiotu zamówienia, spowoduje odstąpienie Zamawiającego od umowy, w wyniku którego Wykonawcy nie będą przysługiwały żadne roszczenia o zwrot poniesionych kosztów. Prawo do odstąpienia od umowy przysługuje w terminie dwóch tygodni od ww. daty.  </w:t>
      </w:r>
    </w:p>
    <w:p w:rsidR="00D73F52" w:rsidRPr="00D73F52" w:rsidRDefault="00D73F52" w:rsidP="005E2C5F">
      <w:pPr>
        <w:widowControl w:val="0"/>
        <w:numPr>
          <w:ilvl w:val="3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ciągu dwóch tygodni od podpisania niniejszej umowy Wykonawca przedstawi Zamawiającemu do zaopiniowania wstępną koncepcje rozwiązań projektowych będącą uszczegółowieniem autorskiej koncepcji przedłożonej do oferty. </w:t>
      </w:r>
    </w:p>
    <w:p w:rsidR="00D73F52" w:rsidRPr="00D73F52" w:rsidRDefault="00D73F52" w:rsidP="005E2C5F">
      <w:pPr>
        <w:widowControl w:val="0"/>
        <w:numPr>
          <w:ilvl w:val="3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2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 ciągu tygodnia od podpisania niniejszej umowy Wykonawca przedstawi Zamawiającemu Harmonogram Prac Projektowych.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Harmonogram musi być rozpisany w przedziałach maksymalnie tygodniowych. Terminy wskazane w tym dokumencie muszą być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realne do wykonania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i gwarantować Zamawiającemu w swoich założeniach dot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rzymanie realizacji zamówienia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w terminie określonym w § 5 ust. 1 Istotnych Postanowień Umowy. Przedłożony Harmonogram Rzeczowy będzie podlegał ocenie przez Zamawiającego w świetle założeń o których mowa powyżej. W terminie maksymalnie 3 dni Roboczych Zamawiający zaakceptuje Harmonogram lub przedłoży uwagi, które będą miały charakter wiążący dla Wykonawcy. W ciągu 2 dni roboczych od daty przedłożenia uwag, Wykonawca zobowiązany jest do poprawienia przedłożonego Harmonogramu. W przypadku niedokonania poprawek przez Wykonawcę Zamawiający dokona ich samodzielnie mając na uwadze efektywność i terminowość wykonania zamówienia.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3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6 </w:t>
      </w:r>
    </w:p>
    <w:p w:rsidR="00D73F52" w:rsidRPr="00D73F52" w:rsidRDefault="00D73F52" w:rsidP="005E2C5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dostarczy Zamawiającemu dokumentację w pięciu egzemplarzach projektu budowlanego,  w trzech egzemplarzach projektu wykonawczego w zakresie instalacji sanitarnej, elektrycznej, niskoprądowej oraz w zakresie konstrukcji w wersji papierowej oraz w wersji elektronicznej modyfikowalnej w formacie </w:t>
      </w:r>
      <w:proofErr w:type="spellStart"/>
      <w:r w:rsidRPr="00D73F52">
        <w:rPr>
          <w:rFonts w:asciiTheme="minorHAnsi" w:hAnsiTheme="minorHAnsi" w:cstheme="minorHAnsi"/>
          <w:sz w:val="24"/>
          <w:szCs w:val="24"/>
          <w:lang w:eastAsia="pl-PL"/>
        </w:rPr>
        <w:t>dwg</w:t>
      </w:r>
      <w:proofErr w:type="spellEnd"/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oraz niemodyfikowalnej w formacie pdf.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Projektant opatrzy dokumentację, jak również jej części stanowiące przedmiot odbioru, w pisemne oświadczenie, o którym mowa w § 2 ust. 2. Wykaz opracowań oraz p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isemne oświadczenie,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o którym mowa wyżej, stanowią integralną część przekazywanej dokumentacji.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9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Miejscem przekazania wykonanej dokumentacji projektowej będzie siedziba Zamawiającego.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4.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Przy przejmowaniu Przedmiotu umowy Zamawiający nie jest obowiązany dokonywać sprawdzenia jakości przekazanej dokumentacji projektowej i pozostałych jego części.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5.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Dokumentem potwierdzającym przekazanie Przedmiotu umowy jest protokół przekazania, przygotowany przez Projektanta, podpisany przez Projektanta oraz przedstawicieli Zamawiającego, zawierający oświadczenia Projektanta, że Przedmiot umowy został opracowany zgodnie z umową, jest kompletny ze względu na cel, któremu ma służyć.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6.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Zamawiający dokona odbioru Przedmiotu umowy i sporządzi protokół odbioru, z zastrzeżeniem ust. 7.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7.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W przypadku wykrycia wad, Projektant będzie zobowiązany do ich usunięcia w terminie 5 dni kalendarzowych od dnia pisemnego zgłoszenia ich Projektantowi przez Zamawiającego.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24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8.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Protokół odbioru stanowi podstawę wystawienia faktury obejmującej wynagrodzenie za wykonany i odebrany Przedmiot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396" w:right="5"/>
        <w:jc w:val="both"/>
        <w:rPr>
          <w:rFonts w:asciiTheme="minorHAnsi" w:hAnsiTheme="minorHAnsi" w:cstheme="minorHAnsi"/>
          <w:b/>
          <w:bCs/>
          <w:w w:val="106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106"/>
          <w:sz w:val="24"/>
          <w:szCs w:val="24"/>
          <w:lang w:eastAsia="pl-PL"/>
        </w:rPr>
        <w:t xml:space="preserve">§ 7 </w:t>
      </w:r>
    </w:p>
    <w:p w:rsidR="00D73F52" w:rsidRPr="00D73F52" w:rsidRDefault="00D73F52" w:rsidP="005E2C5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40" w:right="5" w:hanging="3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Strony ustalają wynagrodzenie za Przedmiot umowy w formie zryczałtowanej, na ogólną kwotę brutto ………………. zł (słownie: …………..)</w:t>
      </w:r>
      <w:r w:rsidRPr="00D73F52">
        <w:rPr>
          <w:rFonts w:asciiTheme="minorHAnsi" w:hAnsiTheme="minorHAnsi" w:cstheme="minorHAnsi"/>
          <w:w w:val="110"/>
          <w:sz w:val="24"/>
          <w:szCs w:val="24"/>
          <w:lang w:eastAsia="pl-PL"/>
        </w:rPr>
        <w:t xml:space="preserve">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0" w:right="33" w:hanging="3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Wynagrodzenie, o którym mowa w ust. 1 niniejszego paragrafu, jest niezmienne przez cały okres obowiązywania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0" w:right="33" w:hanging="34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3. 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Wynagrodzenie podane w ust. 1 obejmuje przeniesienie praw własności do egzemplarzy Przedmiotu umowy, majątkowych praw autorskich, udzielenie w</w:t>
      </w:r>
      <w:r w:rsidR="00292F91">
        <w:rPr>
          <w:rFonts w:asciiTheme="minorHAnsi" w:hAnsiTheme="minorHAnsi" w:cstheme="minorHAnsi"/>
          <w:sz w:val="24"/>
          <w:szCs w:val="24"/>
          <w:lang w:eastAsia="pl-PL"/>
        </w:rPr>
        <w:t xml:space="preserve">szelkich upoważnień i zezwoleń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zakresie określonym w niniejszej umowie oraz wykonywania nadzoru autorskiego, czyli obejmuje wszystkie koszty ponoszone przez Projektanta w celu zrealizowania Przedmiotu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54" w:right="5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8 </w:t>
      </w:r>
    </w:p>
    <w:p w:rsidR="00D73F52" w:rsidRPr="00295303" w:rsidRDefault="00D73F52" w:rsidP="005E2C5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5303">
        <w:rPr>
          <w:rFonts w:asciiTheme="minorHAnsi" w:hAnsiTheme="minorHAnsi" w:cstheme="minorHAnsi"/>
          <w:sz w:val="24"/>
          <w:szCs w:val="24"/>
          <w:lang w:eastAsia="pl-PL"/>
        </w:rPr>
        <w:t xml:space="preserve">Zapłata wynagrodzenia za Przedmiot umowy nastąpi po jej wykonaniu i odbiorze przez Zamawiającego, według zasad określonych w § 6. </w:t>
      </w:r>
    </w:p>
    <w:p w:rsidR="00295303" w:rsidRPr="00295303" w:rsidRDefault="00295303" w:rsidP="005E2C5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5303">
        <w:rPr>
          <w:rFonts w:eastAsia="Calibri" w:cs="Calibri"/>
          <w:color w:val="000000"/>
          <w:sz w:val="24"/>
          <w:szCs w:val="24"/>
          <w:lang w:eastAsia="pl-PL"/>
        </w:rPr>
        <w:t xml:space="preserve">Należność za wykonanie przedmiotu umowy będzie płatna przelewem na rachunek bankowy </w:t>
      </w:r>
      <w:r w:rsidRPr="00295303">
        <w:rPr>
          <w:rFonts w:eastAsia="Calibri" w:cs="Calibri"/>
          <w:color w:val="000000" w:themeColor="text1"/>
          <w:sz w:val="24"/>
          <w:szCs w:val="24"/>
          <w:lang w:eastAsia="pl-PL"/>
        </w:rPr>
        <w:t xml:space="preserve">Wykonawcy </w:t>
      </w:r>
      <w:r w:rsidRPr="00295303">
        <w:rPr>
          <w:rFonts w:eastAsia="Calibri"/>
          <w:noProof/>
          <w:lang w:eastAsia="pl-PL"/>
        </w:rPr>
        <w:drawing>
          <wp:inline distT="0" distB="0" distL="0" distR="0" wp14:anchorId="7621A7C1" wp14:editId="042D7DFE">
            <wp:extent cx="3377411" cy="24385"/>
            <wp:effectExtent l="0" t="0" r="0" b="0"/>
            <wp:docPr id="35925" name="Picture 35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5" name="Picture 359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7411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5303">
        <w:rPr>
          <w:rFonts w:eastAsia="Calibri" w:cs="Calibri"/>
          <w:color w:val="000000"/>
          <w:sz w:val="24"/>
          <w:szCs w:val="24"/>
          <w:lang w:eastAsia="pl-PL"/>
        </w:rPr>
        <w:t xml:space="preserve">wskazany </w:t>
      </w:r>
      <w:r>
        <w:rPr>
          <w:rFonts w:eastAsia="Calibri" w:cs="Calibri"/>
          <w:color w:val="000000"/>
          <w:sz w:val="24"/>
          <w:szCs w:val="24"/>
          <w:lang w:eastAsia="pl-PL"/>
        </w:rPr>
        <w:br/>
      </w:r>
      <w:r w:rsidRPr="00295303">
        <w:rPr>
          <w:rFonts w:eastAsia="Calibri" w:cs="Calibri"/>
          <w:color w:val="000000"/>
          <w:sz w:val="24"/>
          <w:szCs w:val="24"/>
          <w:lang w:eastAsia="pl-PL"/>
        </w:rPr>
        <w:t xml:space="preserve">w fakturze, </w:t>
      </w:r>
      <w:r w:rsidRPr="00295303">
        <w:rPr>
          <w:rFonts w:eastAsia="Calibri" w:cs="Calibri"/>
          <w:color w:val="000000" w:themeColor="text1"/>
          <w:sz w:val="24"/>
          <w:szCs w:val="24"/>
          <w:lang w:eastAsia="pl-PL"/>
        </w:rPr>
        <w:t xml:space="preserve">w terminie do 30 dni od dnia doręczenia Zamawiającemu prawidłowo wystawionej faktury VAT.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54" w:right="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9 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zobowiązuje się do pełnienia nadzoru autorskiego nad wykonaniem robót na podstawie sporządzonej dokumentacji projektowo-kosztorysowej. 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Każdy pobyt potwierdzany będzie przez Zamawiającego na karcie nadzoru autorskiego prowadzonej przez Projektanta lub w dzienniku budowy.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Nadzór autorski obejmuje: </w:t>
      </w:r>
    </w:p>
    <w:p w:rsidR="00D73F52" w:rsidRPr="00D73F52" w:rsidRDefault="00D73F52" w:rsidP="005E2C5F">
      <w:pPr>
        <w:numPr>
          <w:ilvl w:val="1"/>
          <w:numId w:val="10"/>
        </w:numPr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kontrolowanie zgodności prowadzonych prac z dokumentacją projektową, obowiązującymi przepisami prawa i normami,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wyjaśnienie wątpliwości dotyczących projektu budowlano-wykonawczego i zawartych w nim rozwiązań oraz ewentualne uzupełnienie szczegółów dokumentacji projektowej, w tym proponowanie odpowiedzi na pytania Wykonawcó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w zadawane w toku postępowania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o udzielenie zamówienia publicznego. 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uzgadnianie z Zamawiającym i wykonawcą robót możliwości wprowadzenia rozwiązań zamiennych w stosunku do przewidzianych w dokumentacji projektowej w odniesieniu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>do materiałów i konstrukcji oaz rozwiązań technicznych i technologicznych,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nadzorowanie, aby zakres wprowadzonych zmian nie spowodował istotnej zmiany zatwierdzonego projektu budowlanego,</w:t>
      </w:r>
    </w:p>
    <w:p w:rsidR="00D73F52" w:rsidRPr="00D73F52" w:rsidRDefault="00D73F52" w:rsidP="005E2C5F">
      <w:pPr>
        <w:numPr>
          <w:ilvl w:val="1"/>
          <w:numId w:val="10"/>
        </w:numPr>
        <w:tabs>
          <w:tab w:val="clear" w:pos="644"/>
          <w:tab w:val="num" w:pos="709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udział w komisjach i naradach technicznych organizowanych przez Zamawiającego, uczestnictwo w odbiorach robót zanikających oraz odbiorze końcowym robót.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Ustala się, że wynagrodzenie za sprawowanie nadzoru autorskiego zostało wliczone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>w wynagrodzenie określone w § 7 ust. 1.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zostanie wezwany w celu pełnienia nadzoru autorskiego telefonicznie, faxem lub drogą elektroniczną co zostanie potwierdzone w dzienniku budowy. W przypadku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obowiązku o którym mowa w ust. 3 pkt 3) Wykonawca zobowiązany jest do wyjaśniania wątpliwości/udzielania odpowiedzi w terminie maksymalnie 3 dni roboczych od daty zgłoszenia przez Zamawiającego. </w:t>
      </w:r>
    </w:p>
    <w:p w:rsidR="00D73F52" w:rsidRPr="00D73F52" w:rsidRDefault="00D73F52" w:rsidP="005E2C5F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Niestawienie się Projektanta w celu wykonania obowiązków, o których mowa w ust. 3, spowoduje naliczenie przez Zamawiającego kary umownej zgodnie z § 12 u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st. 2 pkt. 4 wobec Projektanta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po uprzednim odnotowaniu tego faktu w dzienniku budowy. 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54" w:right="1" w:hanging="4454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10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w w:val="115"/>
          <w:sz w:val="24"/>
          <w:szCs w:val="24"/>
          <w:lang w:eastAsia="pl-PL"/>
        </w:rPr>
        <w:t>W r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azie wystąpienia istotnej zmiany okoliczności powodującej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, że wykonanie umowy, zawartej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trybie ustawy Prawo zamówień publicznych nie leży w interesie publicznym, czego nie można było przewidzieć w chwili zawierania umowy, Zamawiający może odstąpić od umowy w terminie miesiąca od daty uzyskania wiadomości o tej zmianie. W takim wypadku Projektant może żądać jedynie wynagrodzenia należnego z tytułu wykonania części umowy, potwierdzonego protokołem stwierdzającym stan zaawansowania prac projektowych.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993" w:right="19" w:hanging="3993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11</w:t>
      </w:r>
    </w:p>
    <w:p w:rsidR="00295303" w:rsidRPr="00295303" w:rsidRDefault="00295303" w:rsidP="005E2C5F">
      <w:pPr>
        <w:widowControl w:val="0"/>
        <w:numPr>
          <w:ilvl w:val="0"/>
          <w:numId w:val="22"/>
        </w:numPr>
        <w:tabs>
          <w:tab w:val="left" w:pos="426"/>
          <w:tab w:val="left" w:pos="3636"/>
          <w:tab w:val="left" w:pos="6944"/>
          <w:tab w:val="left" w:pos="8766"/>
        </w:tabs>
        <w:suppressAutoHyphens/>
        <w:spacing w:after="0" w:line="240" w:lineRule="auto"/>
        <w:ind w:left="426" w:right="114" w:hanging="426"/>
        <w:jc w:val="both"/>
        <w:rPr>
          <w:rFonts w:cs="Calibri"/>
          <w:sz w:val="24"/>
          <w:szCs w:val="24"/>
          <w:lang w:eastAsia="ar-SA"/>
        </w:rPr>
      </w:pPr>
      <w:r w:rsidRPr="00295303">
        <w:rPr>
          <w:rFonts w:cs="Calibri"/>
          <w:sz w:val="24"/>
          <w:szCs w:val="24"/>
          <w:lang w:eastAsia="ar-SA"/>
        </w:rPr>
        <w:t>Wykonawca przed podpisaniem Umowy wniósł zabezpieczenie należytego wykonania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Umowy    </w:t>
      </w:r>
      <w:r w:rsidRPr="00295303">
        <w:rPr>
          <w:rFonts w:cs="Calibri"/>
          <w:spacing w:val="4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w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wysokości    </w:t>
      </w:r>
      <w:r w:rsidRPr="00295303">
        <w:rPr>
          <w:rFonts w:cs="Calibri"/>
          <w:spacing w:val="43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5%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wynagrodzenia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brutto,    </w:t>
      </w:r>
      <w:r w:rsidRPr="00295303">
        <w:rPr>
          <w:rFonts w:cs="Calibri"/>
          <w:spacing w:val="4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tj.</w:t>
      </w:r>
      <w:r w:rsidRPr="00295303">
        <w:rPr>
          <w:rFonts w:cs="Calibri"/>
          <w:sz w:val="24"/>
          <w:szCs w:val="24"/>
          <w:u w:val="single"/>
          <w:lang w:eastAsia="ar-SA"/>
        </w:rPr>
        <w:tab/>
      </w:r>
      <w:r w:rsidRPr="00295303">
        <w:rPr>
          <w:rFonts w:cs="Calibri"/>
          <w:spacing w:val="-1"/>
          <w:sz w:val="24"/>
          <w:szCs w:val="24"/>
          <w:lang w:eastAsia="ar-SA"/>
        </w:rPr>
        <w:t>złotych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(słownie:</w:t>
      </w:r>
      <w:r w:rsidRPr="00295303">
        <w:rPr>
          <w:rFonts w:cs="Calibri"/>
          <w:sz w:val="24"/>
          <w:szCs w:val="24"/>
          <w:u w:val="single"/>
          <w:lang w:eastAsia="ar-SA"/>
        </w:rPr>
        <w:tab/>
      </w:r>
      <w:r w:rsidRPr="00295303">
        <w:rPr>
          <w:rFonts w:cs="Calibri"/>
          <w:sz w:val="24"/>
          <w:szCs w:val="24"/>
          <w:lang w:eastAsia="ar-SA"/>
        </w:rPr>
        <w:t xml:space="preserve">)     w  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formie:    </w:t>
      </w:r>
      <w:r w:rsidRPr="00295303">
        <w:rPr>
          <w:rFonts w:cs="Calibri"/>
          <w:spacing w:val="4"/>
          <w:sz w:val="24"/>
          <w:szCs w:val="24"/>
          <w:lang w:eastAsia="ar-SA"/>
        </w:rPr>
        <w:t xml:space="preserve"> </w:t>
      </w:r>
      <w:r w:rsidRPr="00295303">
        <w:rPr>
          <w:rFonts w:cs="Calibri"/>
          <w:b/>
          <w:sz w:val="24"/>
          <w:szCs w:val="24"/>
          <w:lang w:eastAsia="ar-SA"/>
        </w:rPr>
        <w:t>_</w:t>
      </w:r>
      <w:r w:rsidRPr="00295303">
        <w:rPr>
          <w:rFonts w:cs="Calibri"/>
          <w:b/>
          <w:sz w:val="24"/>
          <w:szCs w:val="24"/>
          <w:u w:val="single"/>
          <w:lang w:eastAsia="ar-SA"/>
        </w:rPr>
        <w:tab/>
      </w:r>
      <w:r w:rsidRPr="00295303">
        <w:rPr>
          <w:rFonts w:cs="Calibri"/>
          <w:sz w:val="24"/>
          <w:szCs w:val="24"/>
          <w:lang w:eastAsia="ar-SA"/>
        </w:rPr>
        <w:t>.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Kwota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stanowi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zabezpieczenie zgodnego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Umową wykonania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przedmiotu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 (w tym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tytułu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roszczeń w okresie rękojmi i gwarancji) oraz służy do pokrycia roszczeń Zamawiającego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 tytułu realizacji Umowy.</w:t>
      </w:r>
    </w:p>
    <w:p w:rsidR="00295303" w:rsidRPr="00295303" w:rsidRDefault="00295303" w:rsidP="005E2C5F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426" w:right="112" w:hanging="426"/>
        <w:jc w:val="both"/>
        <w:rPr>
          <w:rFonts w:cs="Calibri"/>
          <w:sz w:val="24"/>
          <w:szCs w:val="24"/>
          <w:lang w:eastAsia="ar-SA"/>
        </w:rPr>
      </w:pPr>
      <w:r w:rsidRPr="00295303">
        <w:rPr>
          <w:rFonts w:cs="Calibri"/>
          <w:sz w:val="24"/>
          <w:szCs w:val="24"/>
          <w:lang w:eastAsia="ar-SA"/>
        </w:rPr>
        <w:t>Zamawiający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wyraża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zgody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wniesienie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zabezpieczenia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żadnej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form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wskazanych w art. 450 ust. 2 ustawy z dnia 11 września 2019 r. – Prawo zamówień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publicznych</w:t>
      </w:r>
      <w:r w:rsidRPr="00295303">
        <w:rPr>
          <w:rFonts w:cs="Calibri"/>
          <w:spacing w:val="-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późn. zmianami.</w:t>
      </w:r>
    </w:p>
    <w:p w:rsidR="00295303" w:rsidRPr="00295303" w:rsidRDefault="00295303" w:rsidP="005E2C5F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426" w:right="116" w:hanging="426"/>
        <w:jc w:val="both"/>
        <w:rPr>
          <w:rFonts w:cs="Calibri"/>
          <w:sz w:val="24"/>
          <w:szCs w:val="24"/>
          <w:lang w:eastAsia="ar-SA"/>
        </w:rPr>
      </w:pPr>
      <w:r w:rsidRPr="00295303">
        <w:rPr>
          <w:rFonts w:cs="Calibri"/>
          <w:sz w:val="24"/>
          <w:szCs w:val="24"/>
          <w:lang w:eastAsia="ar-SA"/>
        </w:rPr>
        <w:t>Kwota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kaucji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pieniężnej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stanowiąca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70%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wniesionego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zabezpieczenia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należytego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wykonania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 zostanie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zwrócona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(o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ile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zostanie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wykorzystana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pokrycie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roszczeń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Zamawiającego)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30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dni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podpisania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bezusterkowego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protokołu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odbioru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technicznego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odbioru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końcowego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przedmiotu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</w:t>
      </w:r>
      <w:r w:rsidRPr="00295303">
        <w:rPr>
          <w:rFonts w:cs="Calibri"/>
          <w:spacing w:val="6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odpowiednio protokołu usunięcia usterek stwierdzonych w toku odbioru technicznego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końcowego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przedmiot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Umowy,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natomiast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pozostała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wartość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wniesionego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formie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pieniężnej zabezpieczenia należytego wykonania Umowy (30%) zostanie zwrócona 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obowiązywania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dokumentu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poręczenia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6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przedłożyć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Zamawiającemu dokument przedłużonej gwarancji lub poręczenia w terminie do 30 dni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przed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upływem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terminu  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ważności    dotychczasowej    gwarancji    lub    poręczenia.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  </w:t>
      </w:r>
      <w:r w:rsidRPr="00295303">
        <w:rPr>
          <w:rFonts w:cs="Calibri"/>
          <w:sz w:val="24"/>
          <w:szCs w:val="24"/>
          <w:lang w:eastAsia="ar-SA"/>
        </w:rPr>
        <w:t>W przypadku uchybienia powyższemu terminowi Zamawiający będzie uprawniony do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wystąpienia do gwaranta lub udzielającego poręczenia o wypłatę całej kwoty objętej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gwarancją lub poręczeniem i zatrzymania jej na poczet roszczeń wynikających z Umowy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(w</w:t>
      </w:r>
      <w:r w:rsidRPr="00295303">
        <w:rPr>
          <w:rFonts w:cs="Calibri"/>
          <w:spacing w:val="7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tym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wynikających</w:t>
      </w:r>
      <w:r w:rsidRPr="00295303">
        <w:rPr>
          <w:rFonts w:cs="Calibri"/>
          <w:spacing w:val="8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</w:t>
      </w:r>
      <w:r w:rsidRPr="00295303">
        <w:rPr>
          <w:rFonts w:cs="Calibri"/>
          <w:spacing w:val="8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rękojmi)</w:t>
      </w:r>
      <w:r w:rsidRPr="00295303">
        <w:rPr>
          <w:rFonts w:cs="Calibri"/>
          <w:spacing w:val="8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</w:t>
      </w:r>
      <w:r w:rsidRPr="00295303">
        <w:rPr>
          <w:rFonts w:cs="Calibri"/>
          <w:spacing w:val="7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czasu</w:t>
      </w:r>
      <w:r w:rsidRPr="00295303">
        <w:rPr>
          <w:rFonts w:cs="Calibri"/>
          <w:spacing w:val="79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upływu</w:t>
      </w:r>
      <w:r w:rsidRPr="00295303">
        <w:rPr>
          <w:rFonts w:cs="Calibri"/>
          <w:spacing w:val="7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terminu</w:t>
      </w:r>
      <w:r w:rsidRPr="00295303">
        <w:rPr>
          <w:rFonts w:cs="Calibri"/>
          <w:spacing w:val="7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rękojmi.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4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przypadku,</w:t>
      </w:r>
      <w:r w:rsidRPr="00295303">
        <w:rPr>
          <w:rFonts w:cs="Calibri"/>
          <w:spacing w:val="45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gdy</w:t>
      </w:r>
      <w:r w:rsidRPr="00295303">
        <w:rPr>
          <w:rFonts w:cs="Calibri"/>
          <w:spacing w:val="4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okres</w:t>
      </w:r>
      <w:r w:rsidRPr="00295303">
        <w:rPr>
          <w:rFonts w:cs="Calibri"/>
          <w:spacing w:val="4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gwarancji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i</w:t>
      </w:r>
      <w:r w:rsidRPr="00295303">
        <w:rPr>
          <w:rFonts w:cs="Calibri"/>
          <w:spacing w:val="4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rękojmi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ulegnie</w:t>
      </w:r>
      <w:r w:rsidRPr="00295303">
        <w:rPr>
          <w:rFonts w:cs="Calibri"/>
          <w:spacing w:val="45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przedłużeniu</w:t>
      </w:r>
      <w:r w:rsidRPr="00295303">
        <w:rPr>
          <w:rFonts w:cs="Calibri"/>
          <w:spacing w:val="46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jedynie</w:t>
      </w:r>
      <w:r w:rsidRPr="00295303">
        <w:rPr>
          <w:rFonts w:cs="Calibri"/>
          <w:spacing w:val="-58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odniesieniu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niektórych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części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robót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urządzeń,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Zamawiający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może</w:t>
      </w:r>
      <w:r w:rsidRPr="00295303">
        <w:rPr>
          <w:rFonts w:cs="Calibri"/>
          <w:spacing w:val="60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wyrazić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zgodę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na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przedłużenie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terminu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obowiązywania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dokumentu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poręczenia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lub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 xml:space="preserve">gwarancji </w:t>
      </w:r>
      <w:r w:rsidRPr="00295303">
        <w:rPr>
          <w:rFonts w:cs="Calibri"/>
          <w:spacing w:val="-57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jedynie w odniesieniu do części robót lub urządzeń. W takim wypadku Zamawiający</w:t>
      </w:r>
      <w:r w:rsidRPr="00295303">
        <w:rPr>
          <w:rFonts w:cs="Calibri"/>
          <w:spacing w:val="1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wskaże</w:t>
      </w:r>
      <w:r w:rsidRPr="00295303">
        <w:rPr>
          <w:rFonts w:cs="Calibri"/>
          <w:spacing w:val="-2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odpowiednią wartość kwoty</w:t>
      </w:r>
      <w:r w:rsidRPr="00295303">
        <w:rPr>
          <w:rFonts w:cs="Calibri"/>
          <w:spacing w:val="-5"/>
          <w:sz w:val="24"/>
          <w:szCs w:val="24"/>
          <w:lang w:eastAsia="ar-SA"/>
        </w:rPr>
        <w:t xml:space="preserve"> </w:t>
      </w:r>
      <w:r w:rsidRPr="00295303">
        <w:rPr>
          <w:rFonts w:cs="Calibri"/>
          <w:sz w:val="24"/>
          <w:szCs w:val="24"/>
          <w:lang w:eastAsia="ar-SA"/>
        </w:rPr>
        <w:t>poręczenia lub gwarancji.</w:t>
      </w:r>
    </w:p>
    <w:p w:rsidR="00D73F52" w:rsidRPr="00D73F52" w:rsidRDefault="00D73F52" w:rsidP="005E2C5F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993" w:right="19" w:hanging="3993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12</w:t>
      </w:r>
    </w:p>
    <w:p w:rsidR="00D73F52" w:rsidRPr="00D73F52" w:rsidRDefault="00D73F52" w:rsidP="005E2C5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Strony umowy postanawiają, że w przypadku niewykonania lub nienależytego wykonania umowy naliczone będą kary umowne.</w:t>
      </w:r>
    </w:p>
    <w:p w:rsidR="00D73F52" w:rsidRPr="00D73F52" w:rsidRDefault="00D73F52" w:rsidP="005E2C5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zobowiązany jest do zapłaty Zamawiającemu kar umownych: 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za każdy dzień opóźnienia w wykonaniu Przedmiotu umowy w wysokości 1% wynagrodzenia brutto wymienionego w § 7 ust. 1 umowy - licząc od t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erminu określonego odpowiednio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§ 5, 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 opóźnienie w usunięciu wad Przedmiotu umowy - w wysokości 1% wynagrodzenia brutto wymienionego w § 7 ust. 1 umowy, za każdy dzień opóźnienia, licząc od ustalonego przez strony terminu na usunięcie wad, o którym mowa w § 6 ust. 7,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 odstąpienie od umowy przez Projektanta z przyczyn, za które ponosi on odpowiedzialność, w wysokości 20% wynagrodzenia brutto wymienionego w § 7 ust. 1 umowy,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 odstąpienie od umowy przez Zamawiającego z przyczyn, za które ponosi Projektant odpowiedzialność, w szczególności w przypadku nie wykonania przedmiotu umowy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w terminie określonym w </w:t>
      </w:r>
      <w:r w:rsidRPr="00D73F52">
        <w:rPr>
          <w:rFonts w:asciiTheme="minorHAnsi" w:hAnsiTheme="minorHAnsi" w:cstheme="minorHAnsi"/>
          <w:bCs/>
          <w:sz w:val="24"/>
          <w:szCs w:val="24"/>
          <w:lang w:eastAsia="pl-PL"/>
        </w:rPr>
        <w:t>§ 5 ust. 1 niniejszej umowy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w wysokości 20% wynagrodzenia brutto wymienionego w § 7 ust. 1 umowy,</w:t>
      </w:r>
    </w:p>
    <w:p w:rsidR="00D73F52" w:rsidRPr="00D73F52" w:rsidRDefault="00D73F52" w:rsidP="005E2C5F">
      <w:pPr>
        <w:widowControl w:val="0"/>
        <w:numPr>
          <w:ilvl w:val="1"/>
          <w:numId w:val="10"/>
        </w:numPr>
        <w:tabs>
          <w:tab w:val="clear" w:pos="644"/>
          <w:tab w:val="num" w:pos="720"/>
        </w:tabs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za opóźnienia w stawiennictwie Projektanta w celu wykonywania obowiązków, o których mowa w § 9 lub w zwłoce w udzielaniu wyjaśnień i odpowiedzi w stosunku do terminu określonego w  9 ust. 5 </w:t>
      </w:r>
      <w:proofErr w:type="spellStart"/>
      <w:r w:rsidRPr="00D73F52">
        <w:rPr>
          <w:rFonts w:asciiTheme="minorHAnsi" w:hAnsiTheme="minorHAnsi" w:cstheme="minorHAnsi"/>
          <w:sz w:val="24"/>
          <w:szCs w:val="24"/>
          <w:lang w:eastAsia="pl-PL"/>
        </w:rPr>
        <w:t>zd</w:t>
      </w:r>
      <w:proofErr w:type="spellEnd"/>
      <w:r w:rsidRPr="00D73F52">
        <w:rPr>
          <w:rFonts w:asciiTheme="minorHAnsi" w:hAnsiTheme="minorHAnsi" w:cstheme="minorHAnsi"/>
          <w:sz w:val="24"/>
          <w:szCs w:val="24"/>
          <w:lang w:eastAsia="pl-PL"/>
        </w:rPr>
        <w:t>. 2 w wysokości 2% wynagrodzenia umownego brutto, o którym mowa w § 7 ust. 1, za każdy dzień opóźnienia,</w:t>
      </w:r>
    </w:p>
    <w:p w:rsidR="00D73F52" w:rsidRPr="00D73F52" w:rsidRDefault="00D73F52" w:rsidP="005E2C5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Strony zastrzegają sobie prawo dochodzenia odszkodowania uzupełniającego do wysokości rzeczywiście poniesionej szkody, wraz z odsetkami. </w:t>
      </w:r>
    </w:p>
    <w:p w:rsidR="00D73F52" w:rsidRPr="00D73F52" w:rsidRDefault="00D73F52" w:rsidP="005E2C5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right="43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wyraża zgodę na potrącenie kar umownych z wynagrodzenia za wykonanie Przedmiotu umowy.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027" w:right="19" w:hanging="4027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13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26" w:right="19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1. 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Projektant udziela gwarancji jakości na przedmiot umowy, który mija wraz z podpisaniem protokołu odbioru końcowego robót budowlanych realizowanych przez Zamawiającego według opracowanej przez Projektanta dokumentacji projektowej, a w przypadku stwierdz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enia wad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przedmiocie odbioru, w dniu podpisania protokołu stwierdzającego usunięcie zaistniałych wad.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26" w:right="33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Projektant, niezależnie od gwarancji, ponosi odpowiedzialność z tytułu rękojmi za wady fizyczne Przedmiotu umowy, której ustawowy okres wynosi 3 lata. 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084" w:right="1" w:hanging="4084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14</w:t>
      </w:r>
    </w:p>
    <w:p w:rsidR="00D73F52" w:rsidRPr="00D73F52" w:rsidRDefault="00D73F52" w:rsidP="005E2C5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odpowiada za zgodność rozwiązań projektu budowlanego z przepisami techniczno-budowlanymi i obowiązującymi normami. </w:t>
      </w:r>
    </w:p>
    <w:p w:rsidR="00D73F52" w:rsidRPr="00D73F52" w:rsidRDefault="00D73F52" w:rsidP="005E2C5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odpowiada za wadę dokumentacji projektowej również po upływie okresu rękojmi, jeżeli Zamawiający zawiadomił Projektanta o wadzie przed upływem okresu rękojmi (art. 568 k.c.).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368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15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1.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Zamawiający, który otrzymał wadliwą dokumentację stanowiącą Przedmiot umowy lub jej część, wykonując uprawnienia z tytułu rękojmi względem Projektanta może: </w:t>
      </w:r>
    </w:p>
    <w:p w:rsidR="00D73F52" w:rsidRPr="00D73F52" w:rsidRDefault="00D73F52" w:rsidP="005E2C5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żądać usunięcia wad, w terminie, o którym mowa w § 6 ust. 7, z zagrożeniem naliczania kar umownych, o których mowa w § 11 ust. 2 pkt. 2,</w:t>
      </w:r>
    </w:p>
    <w:p w:rsidR="00D73F52" w:rsidRPr="00D73F52" w:rsidRDefault="00D73F52" w:rsidP="005E2C5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2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odstąpić od umowy, jeżeli istotne wady wskazane w przedmiocie umowy nie zostały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usunięte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w terminie 15 dni, z zastrzeżeniem ust. 2. Prawo do od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stąpienia od umowy przysługuje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terminie 10 dni od daty upływu terminu na usunięcie wad.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60" w:right="72" w:hanging="3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W sytuacji określonej w ust. 1 pkt. 2 Strony uznają, że Projektant wyraził zgodę na opracowanie tej części dokumentacji przez innego projektanta, w związku z tym Zamawiającemu przysługuje prawo zlecenia "wykonania zastępczego" i obciążenie jego kos</w:t>
      </w:r>
      <w:r w:rsidR="00295303">
        <w:rPr>
          <w:rFonts w:asciiTheme="minorHAnsi" w:hAnsiTheme="minorHAnsi" w:cstheme="minorHAnsi"/>
          <w:sz w:val="24"/>
          <w:szCs w:val="24"/>
          <w:lang w:eastAsia="pl-PL"/>
        </w:rPr>
        <w:t xml:space="preserve">ztami Projektanta, bez względu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na przysługujące Projektantowi prawa do utworu.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0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01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16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oświadcza, że posiada należyte kwalifikacje i uprawnienia niezbędne do realizacji Przedmiotu umowy.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oświadcza, że Przedmiot umowy, o którym mowa w § 1, stanowi przedmiot jego wyłącznych praw autorskich, w rozumieniu ustawy z dnia 4 lutego 1994 r. o prawie autor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skim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 prawach pokrewnych (Dz.U. z 2006 r. Nr 90, poz. 631 ze zm.).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oświadcza i gwarantuje, że Przedmiot umowy będzie wolny od jakichkolwiek praw osób trzecich, zaś prawo Projektanta do rozporządzania Przedmiotem umowy nie będzie w jakikolwiek sposób ograniczone. W razie naruszenia powyższego zobowiązania Projektant będzie odpowiedzialny za wszelkie poniesione przez Zamawiającego szkody.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ramach wynagrodzenia określonego w § 7 ust. 1, z chwilą wykonania Przedmiotu umowy Projektant przenosi na Zamawiającego prawo własności do Przedmiotu umowy oraz całość autorskich praw majątkowych i praw pokrewnych do Przedmiotu umowy wraz z wyłącznym prawem zezwalania na wykonywanie zależnego prawa autorskiego.</w:t>
      </w:r>
    </w:p>
    <w:p w:rsidR="00D73F52" w:rsidRPr="00D73F52" w:rsidRDefault="00D73F52" w:rsidP="005E2C5F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Przeniesienie praw autorskich i praw pokrewnych, o których mowa w ust. 4, nie jest ograniczone czasowo ani terytorialnie i następuje na wszelkich znanych w chwili zawarcia niniejszej umowy polach eksploatacji, w szczególności: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używania i wykorzystywania Przedmiotu umowy do realizacji robót,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utrwalania i zwielokrotniania jakąkolwiek techniką i na jakimkolwiek nośniku, w tym nośniku elektronicznym, niezależnie od standardu systemu i fo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rmatu oraz dowolne korzystanie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 rozporządzanie kopiami,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wprowadzania do pamięci komputera oraz do sieci komputerowej i/lub multimedialnej, w tym do Internetu,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rozpowszechniania w formie druku, zapisu cyfrowego, przekazu multimedialnego,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nieodpłatnego lub odpłatnego udostępniania bez zgody Projektanta osobom trzecim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na wszystkich polach eksploatacji określonych w niniejszej umowie,</w:t>
      </w:r>
    </w:p>
    <w:p w:rsidR="00D73F52" w:rsidRPr="00D73F52" w:rsidRDefault="00D73F52" w:rsidP="005E2C5F">
      <w:pPr>
        <w:numPr>
          <w:ilvl w:val="2"/>
          <w:numId w:val="18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rozporządzania w jakikolwiek inny sposób odpłatny lub nieodpłatny.</w:t>
      </w:r>
    </w:p>
    <w:p w:rsidR="00D73F52" w:rsidRPr="00D73F52" w:rsidRDefault="00D73F52" w:rsidP="005E2C5F">
      <w:pPr>
        <w:tabs>
          <w:tab w:val="left" w:pos="392"/>
        </w:tabs>
        <w:spacing w:after="0" w:line="240" w:lineRule="auto"/>
        <w:ind w:left="378" w:hanging="378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6.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Przedmiot umowy będzie stanowił podstawę do wszczęcia postępowania o udzielenie zamówienia publicznego.</w:t>
      </w:r>
    </w:p>
    <w:p w:rsidR="00D73F52" w:rsidRPr="00D73F52" w:rsidRDefault="00D73F52" w:rsidP="005E2C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7.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Projektant ponosi odpowiedzialność i koszty za szkody spowodowane jakimikolwiek wadami Przedmiotu umowy, uniemożliwiającymi realizację przez Zamawiającego, na podstawie Przedmiotu umowy, planowanej inwestycji i/lub powodującymi konieczność wykonania dodatkowych projektów, robót, a także ponoszenia dodatkowych wydatków.</w:t>
      </w:r>
    </w:p>
    <w:p w:rsidR="00D73F52" w:rsidRPr="00D73F52" w:rsidRDefault="00D73F52" w:rsidP="005E2C5F">
      <w:pPr>
        <w:tabs>
          <w:tab w:val="left" w:pos="426"/>
        </w:tabs>
        <w:spacing w:after="0" w:line="240" w:lineRule="auto"/>
        <w:ind w:left="378" w:hanging="378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8.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Przeniesienie prawa własności i praw autorskich do Przedmiotu umowy na Zamawiającego nastąpi w dniu podpisania przez Zamawiającego protokołu, o którym mowa w § 6 ust. 6.</w:t>
      </w:r>
    </w:p>
    <w:p w:rsidR="00D73F52" w:rsidRPr="00D73F52" w:rsidRDefault="00D73F52" w:rsidP="005E2C5F">
      <w:pPr>
        <w:numPr>
          <w:ilvl w:val="0"/>
          <w:numId w:val="19"/>
        </w:numPr>
        <w:tabs>
          <w:tab w:val="num" w:pos="426"/>
          <w:tab w:val="left" w:pos="88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przypadku wystąpienia przeciwko Zamawiającemu przez osobę trzecią z roszczeniami wynikającymi z naruszenia jej praw, Projektant zobowiązuje się do ich zaspokojenia i zwolnienia Zamawiającego od obowiązku świadczeń z tego tytułu.</w:t>
      </w:r>
    </w:p>
    <w:p w:rsidR="00D73F52" w:rsidRPr="00D73F52" w:rsidRDefault="00D73F52" w:rsidP="005E2C5F">
      <w:pPr>
        <w:numPr>
          <w:ilvl w:val="0"/>
          <w:numId w:val="19"/>
        </w:numPr>
        <w:tabs>
          <w:tab w:val="num" w:pos="426"/>
          <w:tab w:val="left" w:pos="88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przypadku dochodzenia na drodze sądowej przez osoby trzecie roszczeń wynikających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z powyższych tytułów przeciwko Zamawiającemu, Projektant zo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bowiązuje się do przystąpienia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procesie do Zamawiającego i podjęcia wszelkich czynności w 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celu jego zwolnienia z udziału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sprawie.</w:t>
      </w:r>
    </w:p>
    <w:p w:rsidR="00D73F52" w:rsidRPr="00D73F52" w:rsidRDefault="00D73F52" w:rsidP="005E2C5F">
      <w:pPr>
        <w:numPr>
          <w:ilvl w:val="0"/>
          <w:numId w:val="19"/>
        </w:numPr>
        <w:tabs>
          <w:tab w:val="left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Projektant oświadcza, że zapoznał się z miejscem objętym realizacją Przedmiotu umowy, posiadaną przez Zamawiającego dokumentacją, otrzymał od Zamawiającego wszelkie informacje, o które się zwracał, i nie zgłasza żadnych uwag i potrzeby uzupełnienia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materiałów i informacji przekazanych mu przez Zamawiającego, a niezbędnych do wykonania Przedmiotu umowy.</w:t>
      </w:r>
    </w:p>
    <w:p w:rsidR="00D73F52" w:rsidRPr="00D73F52" w:rsidRDefault="00D73F52" w:rsidP="005E2C5F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72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Projektant ma prawo zamieścić materiały ilustracyjne projektu inwestycji, włącznie z fotografiami w zbiorze swoich materiałów promocyjnych i profesjonalnych. </w:t>
      </w:r>
    </w:p>
    <w:p w:rsidR="00D73F52" w:rsidRPr="00D73F52" w:rsidRDefault="00D73F52" w:rsidP="005E2C5F">
      <w:pPr>
        <w:widowControl w:val="0"/>
        <w:numPr>
          <w:ilvl w:val="0"/>
          <w:numId w:val="1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72" w:hanging="426"/>
        <w:jc w:val="both"/>
        <w:rPr>
          <w:rFonts w:asciiTheme="minorHAnsi" w:hAnsiTheme="minorHAnsi" w:cstheme="minorHAnsi"/>
          <w:w w:val="88"/>
          <w:sz w:val="24"/>
          <w:szCs w:val="24"/>
          <w:u w:val="single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Projektant oświadcza, że przekazana Zamawiającemu doku</w:t>
      </w:r>
      <w:r w:rsidR="00B36FAF">
        <w:rPr>
          <w:rFonts w:asciiTheme="minorHAnsi" w:hAnsiTheme="minorHAnsi" w:cstheme="minorHAnsi"/>
          <w:sz w:val="24"/>
          <w:szCs w:val="24"/>
          <w:lang w:eastAsia="pl-PL"/>
        </w:rPr>
        <w:t xml:space="preserve">mentacja projektowa wolna jest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>od wad prawnych.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4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 xml:space="preserve">§ </w:t>
      </w: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17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zobowiązuje się do zachowania w tajemnicy wszelkich informacji i danych otrzymanych i uzyskanych od Zamawiającego, w związku z wykonywani</w:t>
      </w:r>
      <w:r w:rsidR="00B36FA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em zobowiązań wynikających </w:t>
      </w: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niniejszej umowy.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Przekazywanie, ujawnianie oraz wykorzystywanie informacji, otrzymanych przez Projektanta od Zamawiającego, w szczególności informacji niejawnych może nastąpić wyłącznie wobec podmiotów uprawnionych na podstawie przepisów obowiązującego prawa i w zakresie określonym niniejszą umową.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Projektant odpowiada za szkodę wyrządzoną Zamawiającemu przez ujawnienie, przekazanie, wykorzystanie, zbycie lub oferowanie do zbycia informacji otrzymanych od Zamawiającego, wbrew postanowieniom niniejszej umowy.</w:t>
      </w:r>
    </w:p>
    <w:p w:rsidR="00D73F52" w:rsidRPr="00D73F52" w:rsidRDefault="00D73F52" w:rsidP="005E2C5F">
      <w:pPr>
        <w:numPr>
          <w:ilvl w:val="0"/>
          <w:numId w:val="20"/>
        </w:numPr>
        <w:tabs>
          <w:tab w:val="left" w:pos="360"/>
          <w:tab w:val="left" w:pos="8820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Zobowiązanie, o którym mowa w ust. 2 i 3, wiąże Projektanta również po wykonaniu umowy lub rozwiązaniu niniejszej umowy, bez względu na przyczynę i podlega wygaśnięciu według zasad określonych w przepisach dotyczących ochrony informacji niejawnych.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87"/>
          <w:sz w:val="24"/>
          <w:szCs w:val="24"/>
          <w:lang w:eastAsia="pl-PL"/>
        </w:rPr>
      </w:pPr>
    </w:p>
    <w:p w:rsidR="00D73F52" w:rsidRDefault="00D73F52" w:rsidP="005E2C5F">
      <w:pPr>
        <w:widowControl w:val="0"/>
        <w:tabs>
          <w:tab w:val="right" w:pos="4805"/>
          <w:tab w:val="left" w:pos="62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131751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>§ 18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1.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Zmiany treści niniejszej umowy wymagają formy pisemnej w postaci aneksu  i zgody obu stron pod rygorem nieważności wprowadzonych zmian.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2.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Zamawiający przewiduje możliwość istotnych zmian zawartej umowy w stosunku do treści oferty, na podstawie której dokonano wyboru Projektanta zamówienia, dotyczące: </w:t>
      </w:r>
    </w:p>
    <w:p w:rsidR="0075591D" w:rsidRPr="00550E13" w:rsidRDefault="0075591D" w:rsidP="00550E13">
      <w:pPr>
        <w:pStyle w:val="Akapitzlist"/>
        <w:widowControl w:val="0"/>
        <w:numPr>
          <w:ilvl w:val="0"/>
          <w:numId w:val="24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wystąpienia okoliczności, których strony umowy nie były w stanie przewidzieć, pomimo zachowania należytej staranności. </w:t>
      </w:r>
    </w:p>
    <w:p w:rsidR="0075591D" w:rsidRPr="00550E13" w:rsidRDefault="0075591D" w:rsidP="00550E13">
      <w:pPr>
        <w:pStyle w:val="Akapitzlist"/>
        <w:widowControl w:val="0"/>
        <w:numPr>
          <w:ilvl w:val="0"/>
          <w:numId w:val="24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zmiany części zamówienia powierzonej podwykonawcom oraz zmiany podwykonawcy, a także rozszerzenia zakresu podwykonawstwa w porównaniu do wskazanego w ofercie wykonawcy,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3.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W związku z zapisami art. 436 pkt 4) lit. b) ustawy Prawo zamówień publicznych, przewiduje się możliwość zmiany wysokości wynagrodzenia Projektanta w przypadku zmiany: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a) 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stawki podatku od towarów i usług oraz podatku akcyzowego, </w:t>
      </w:r>
    </w:p>
    <w:p w:rsidR="0075591D" w:rsidRPr="0075591D" w:rsidRDefault="0075591D" w:rsidP="0013175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b)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wysokości minimalnego wynagrodzenia za pracę albo wysokości minimalnej stawki godzinowej, ustalonych na podstawie przepisów ustawy z dnia 10 października 2002 r. o minimalnym wynagrodzeniu za pracę, </w:t>
      </w:r>
    </w:p>
    <w:p w:rsidR="0075591D" w:rsidRPr="0075591D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c)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zasad podlegania ubezpieczeniom społecznym lub ubezpieczeniu zdrowotnemu lub wysokości stawki składki na ubezpieczenia społeczne lub zdrowotne, </w:t>
      </w:r>
    </w:p>
    <w:p w:rsidR="0075591D" w:rsidRPr="0075591D" w:rsidRDefault="0075591D" w:rsidP="0013175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>d)</w:t>
      </w:r>
      <w:r w:rsidR="00550E13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 </w:t>
      </w: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zasad gromadzenia i wysokości wpłat do pracowniczych planów kapitałowych, o których mowa w ustawie z dnia 4 października 2018 r. o pracowniczych planach kapitałowych, </w:t>
      </w:r>
    </w:p>
    <w:p w:rsidR="0075591D" w:rsidRPr="00131751" w:rsidRDefault="0075591D" w:rsidP="0013175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</w:pPr>
      <w:r w:rsidRPr="0075591D">
        <w:rPr>
          <w:rFonts w:asciiTheme="minorHAnsi" w:hAnsiTheme="minorHAnsi" w:cstheme="minorHAnsi"/>
          <w:bCs/>
          <w:w w:val="106"/>
          <w:sz w:val="24"/>
          <w:szCs w:val="24"/>
          <w:lang w:eastAsia="pl-PL"/>
        </w:rPr>
        <w:t xml:space="preserve">– jeżeli zmiany te będą miały wpływ na koszty wykonania zamówienia przez Projektanta.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 xml:space="preserve">Wnioskując o zmianę Projektant musi wykazać środkami dowodowymi, że zmiany, o których mowa wyżej mają bezpośredni wpływ na wysokość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lastRenderedPageBreak/>
        <w:t xml:space="preserve">wynagrodzenia Projektanta tj. wykazać, że zmiany te wymuszają podwyższenie kosztów wykonania zamówienia. </w:t>
      </w:r>
    </w:p>
    <w:p w:rsidR="0075591D" w:rsidRPr="00550E13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4.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 xml:space="preserve">Wszystkie powyższe postanowienia stanowią katalog zmian, na które Zamawiający może wyrazić zgodę. Nie stanowią one jednak zobowiązania do wyrażenia takiej zgody. </w:t>
      </w:r>
    </w:p>
    <w:p w:rsidR="0075591D" w:rsidRPr="00550E13" w:rsidRDefault="0075591D" w:rsidP="005E2C5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5.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 xml:space="preserve">Nie stanowi istotnej zmiany umowy: </w:t>
      </w:r>
    </w:p>
    <w:p w:rsidR="0075591D" w:rsidRPr="00550E13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a)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>zmiana danych związanych z obsługą administracyjno-organizacyjną umowy (np. zmiana nr rachunku bankowego),</w:t>
      </w:r>
    </w:p>
    <w:p w:rsidR="0075591D" w:rsidRPr="00550E13" w:rsidRDefault="0075591D" w:rsidP="00550E1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Cs/>
          <w:w w:val="106"/>
          <w:sz w:val="24"/>
          <w:szCs w:val="24"/>
          <w:lang w:eastAsia="pl-PL"/>
        </w:rPr>
      </w:pPr>
      <w:r w:rsidRPr="00550E13">
        <w:rPr>
          <w:rFonts w:cs="Calibri"/>
          <w:bCs/>
          <w:w w:val="106"/>
          <w:sz w:val="24"/>
          <w:szCs w:val="24"/>
          <w:lang w:eastAsia="pl-PL"/>
        </w:rPr>
        <w:t>b)</w:t>
      </w:r>
      <w:r w:rsidR="00550E13">
        <w:rPr>
          <w:rFonts w:cs="Calibri"/>
          <w:bCs/>
          <w:w w:val="106"/>
          <w:sz w:val="24"/>
          <w:szCs w:val="24"/>
          <w:lang w:eastAsia="pl-PL"/>
        </w:rPr>
        <w:t xml:space="preserve"> </w:t>
      </w:r>
      <w:r w:rsidRPr="00550E13">
        <w:rPr>
          <w:rFonts w:cs="Calibri"/>
          <w:bCs/>
          <w:w w:val="106"/>
          <w:sz w:val="24"/>
          <w:szCs w:val="24"/>
          <w:lang w:eastAsia="pl-PL"/>
        </w:rPr>
        <w:t>zmiany danych teleadresowych, zmiany osób wskazanych do kontaktów między stronami, zmiany osób reprezentujących Projektanta.</w:t>
      </w:r>
    </w:p>
    <w:p w:rsidR="00131751" w:rsidRDefault="00131751" w:rsidP="005E2C5F">
      <w:pPr>
        <w:widowControl w:val="0"/>
        <w:autoSpaceDE w:val="0"/>
        <w:autoSpaceDN w:val="0"/>
        <w:adjustRightInd w:val="0"/>
        <w:spacing w:after="0" w:line="240" w:lineRule="auto"/>
        <w:ind w:left="4444" w:right="72"/>
        <w:jc w:val="both"/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</w:pPr>
    </w:p>
    <w:p w:rsidR="00131751" w:rsidRPr="00D73F52" w:rsidRDefault="00131751" w:rsidP="00131751">
      <w:pPr>
        <w:widowControl w:val="0"/>
        <w:autoSpaceDE w:val="0"/>
        <w:autoSpaceDN w:val="0"/>
        <w:adjustRightInd w:val="0"/>
        <w:spacing w:after="0" w:line="240" w:lineRule="auto"/>
        <w:ind w:left="4440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>§ 19</w:t>
      </w:r>
    </w:p>
    <w:p w:rsidR="00131751" w:rsidRPr="00D73F52" w:rsidRDefault="00131751" w:rsidP="00131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Powstałe w trakcie realizacji umowy spory będą rozpatrywane n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a drodze postępowania sądowego 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w sądzie właściwym dla siedziby Zamawiającego. </w:t>
      </w:r>
    </w:p>
    <w:p w:rsidR="00131751" w:rsidRDefault="00131751" w:rsidP="0013175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4444" w:right="72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w w:val="92"/>
          <w:sz w:val="24"/>
          <w:szCs w:val="24"/>
          <w:lang w:eastAsia="pl-PL"/>
        </w:rPr>
        <w:t>§ 20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W sprawach nieuregulowanych w niniejszej umowie mają zastosowanie przepisy ustawy Prawo budowlane, Kodeksu cywilnego, ustawy Prawo zamówień publiczn</w:t>
      </w:r>
      <w:r w:rsidR="00B36FAF">
        <w:rPr>
          <w:rFonts w:asciiTheme="minorHAnsi" w:hAnsiTheme="minorHAnsi" w:cstheme="minorHAnsi"/>
          <w:sz w:val="24"/>
          <w:szCs w:val="24"/>
          <w:lang w:eastAsia="pl-PL"/>
        </w:rPr>
        <w:t xml:space="preserve">ych, ustawy o prawie autorskim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>i prawach pokrewnych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297" w:right="72" w:hanging="13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21</w:t>
      </w:r>
    </w:p>
    <w:p w:rsidR="00D73F52" w:rsidRPr="00D73F52" w:rsidRDefault="00B36FAF" w:rsidP="005E2C5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Umowę s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>porządzono w 2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>jednobrzmiących egzemplarzach, 1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50E13">
        <w:rPr>
          <w:rFonts w:asciiTheme="minorHAnsi" w:hAnsiTheme="minorHAnsi" w:cstheme="minorHAnsi"/>
          <w:sz w:val="24"/>
          <w:szCs w:val="24"/>
          <w:lang w:eastAsia="pl-PL"/>
        </w:rPr>
        <w:t xml:space="preserve">egzemplarz dla Zamawiającego, </w:t>
      </w:r>
      <w:r w:rsidR="00D73F52" w:rsidRPr="00D73F52">
        <w:rPr>
          <w:rFonts w:asciiTheme="minorHAnsi" w:hAnsiTheme="minorHAnsi" w:cstheme="minorHAnsi"/>
          <w:sz w:val="24"/>
          <w:szCs w:val="24"/>
          <w:lang w:eastAsia="pl-PL"/>
        </w:rPr>
        <w:t>1 egzemplarz dla Projektanta.</w:t>
      </w: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widowControl w:val="0"/>
        <w:autoSpaceDE w:val="0"/>
        <w:autoSpaceDN w:val="0"/>
        <w:adjustRightInd w:val="0"/>
        <w:spacing w:after="0" w:line="240" w:lineRule="auto"/>
        <w:ind w:left="345" w:right="202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D73F52">
        <w:rPr>
          <w:rFonts w:asciiTheme="minorHAnsi" w:hAnsiTheme="minorHAnsi" w:cstheme="minorHAnsi"/>
          <w:sz w:val="24"/>
          <w:szCs w:val="24"/>
          <w:lang w:eastAsia="pl-PL"/>
        </w:rPr>
        <w:t>ZAMAWIAJĄCY</w:t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D73F52">
        <w:rPr>
          <w:rFonts w:asciiTheme="minorHAnsi" w:hAnsiTheme="minorHAnsi" w:cstheme="minorHAnsi"/>
          <w:sz w:val="24"/>
          <w:szCs w:val="24"/>
          <w:lang w:eastAsia="pl-PL"/>
        </w:rPr>
        <w:tab/>
        <w:t>PROJEKTANT</w:t>
      </w:r>
    </w:p>
    <w:p w:rsidR="00D73F52" w:rsidRPr="00D73F52" w:rsidRDefault="00D73F52" w:rsidP="005E2C5F">
      <w:pPr>
        <w:tabs>
          <w:tab w:val="left" w:pos="748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D73F52" w:rsidRPr="00D73F52" w:rsidRDefault="00D73F52" w:rsidP="005E2C5F">
      <w:pPr>
        <w:tabs>
          <w:tab w:val="left" w:pos="748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EC12D0" w:rsidRPr="00D73F52" w:rsidRDefault="00EC12D0" w:rsidP="005E2C5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C12D0" w:rsidRPr="00D7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F9724D9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2" w15:restartNumberingAfterBreak="0">
    <w:nsid w:val="083D3CFD"/>
    <w:multiLevelType w:val="singleLevel"/>
    <w:tmpl w:val="6BBA323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ahoma" w:eastAsia="Times New Roman" w:hAnsi="Tahoma" w:cs="Times New Roman" w:hint="default"/>
      </w:rPr>
    </w:lvl>
  </w:abstractNum>
  <w:abstractNum w:abstractNumId="3" w15:restartNumberingAfterBreak="0">
    <w:nsid w:val="0A4238BE"/>
    <w:multiLevelType w:val="singleLevel"/>
    <w:tmpl w:val="A4BEAD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4" w15:restartNumberingAfterBreak="0">
    <w:nsid w:val="0B0312A2"/>
    <w:multiLevelType w:val="hybridMultilevel"/>
    <w:tmpl w:val="E6EC9C72"/>
    <w:lvl w:ilvl="0" w:tplc="3C8AE336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7555B0"/>
    <w:multiLevelType w:val="multilevel"/>
    <w:tmpl w:val="6796517A"/>
    <w:lvl w:ilvl="0">
      <w:start w:val="1"/>
      <w:numFmt w:val="decimal"/>
      <w:lvlText w:val="%1."/>
      <w:lvlJc w:val="left"/>
      <w:pPr>
        <w:tabs>
          <w:tab w:val="num" w:pos="0"/>
        </w:tabs>
        <w:ind w:left="823" w:hanging="428"/>
      </w:pPr>
      <w:rPr>
        <w:rFonts w:ascii="Calibri" w:eastAsia="Times New Roman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6" w:hanging="4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3" w:hanging="4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9" w:hanging="4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4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4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4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6" w:hanging="4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3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84D75C9"/>
    <w:multiLevelType w:val="singleLevel"/>
    <w:tmpl w:val="F1A009FE"/>
    <w:lvl w:ilvl="0">
      <w:start w:val="12"/>
      <w:numFmt w:val="lowerLetter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A695411"/>
    <w:multiLevelType w:val="multilevel"/>
    <w:tmpl w:val="69044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171C3E"/>
    <w:multiLevelType w:val="hybridMultilevel"/>
    <w:tmpl w:val="74F8C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EEA10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FD2587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183F51"/>
    <w:multiLevelType w:val="singleLevel"/>
    <w:tmpl w:val="86387D3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ahoma" w:eastAsia="Times New Roman" w:hAnsi="Tahoma" w:cs="Times New Roman" w:hint="default"/>
      </w:rPr>
    </w:lvl>
  </w:abstractNum>
  <w:abstractNum w:abstractNumId="10" w15:restartNumberingAfterBreak="0">
    <w:nsid w:val="26AD6C2A"/>
    <w:multiLevelType w:val="singleLevel"/>
    <w:tmpl w:val="1E2A8322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1" w15:restartNumberingAfterBreak="0">
    <w:nsid w:val="277C7DF7"/>
    <w:multiLevelType w:val="singleLevel"/>
    <w:tmpl w:val="3934D59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0C45136"/>
    <w:multiLevelType w:val="multilevel"/>
    <w:tmpl w:val="3A346D8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68387E"/>
    <w:multiLevelType w:val="singleLevel"/>
    <w:tmpl w:val="3934D59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5C07FE0"/>
    <w:multiLevelType w:val="singleLevel"/>
    <w:tmpl w:val="7F86A8A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5" w15:restartNumberingAfterBreak="0">
    <w:nsid w:val="5DA25D7F"/>
    <w:multiLevelType w:val="hybridMultilevel"/>
    <w:tmpl w:val="5A4ECFF2"/>
    <w:lvl w:ilvl="0" w:tplc="26B08E8A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2842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0738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ABF9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4214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E2F1A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EF7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0CCF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263A4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C61884"/>
    <w:multiLevelType w:val="singleLevel"/>
    <w:tmpl w:val="B7A01DD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D423926"/>
    <w:multiLevelType w:val="hybridMultilevel"/>
    <w:tmpl w:val="BA76C922"/>
    <w:lvl w:ilvl="0" w:tplc="7F2056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686432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78F46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5A2837"/>
    <w:multiLevelType w:val="singleLevel"/>
    <w:tmpl w:val="F420F07E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46A5852"/>
    <w:multiLevelType w:val="multilevel"/>
    <w:tmpl w:val="0560782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92673A"/>
    <w:multiLevelType w:val="hybridMultilevel"/>
    <w:tmpl w:val="53C07AAE"/>
    <w:lvl w:ilvl="0" w:tplc="C5CEF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E7707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66540A"/>
    <w:multiLevelType w:val="hybridMultilevel"/>
    <w:tmpl w:val="11068E04"/>
    <w:lvl w:ilvl="0" w:tplc="D3C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6C389E"/>
    <w:multiLevelType w:val="hybridMultilevel"/>
    <w:tmpl w:val="74184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8"/>
    <w:lvlOverride w:ilvl="0">
      <w:startOverride w:val="2"/>
    </w:lvlOverride>
  </w:num>
  <w:num w:numId="7">
    <w:abstractNumId w:val="1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2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</w:num>
  <w:num w:numId="15">
    <w:abstractNumId w:val="14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15"/>
  </w:num>
  <w:num w:numId="22">
    <w:abstractNumId w:val="5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52"/>
    <w:rsid w:val="00131751"/>
    <w:rsid w:val="00292F91"/>
    <w:rsid w:val="00295303"/>
    <w:rsid w:val="002F3510"/>
    <w:rsid w:val="0049722F"/>
    <w:rsid w:val="00550E13"/>
    <w:rsid w:val="005E2C5F"/>
    <w:rsid w:val="0075591D"/>
    <w:rsid w:val="00A44ED7"/>
    <w:rsid w:val="00B014F2"/>
    <w:rsid w:val="00B36FAF"/>
    <w:rsid w:val="00B579EE"/>
    <w:rsid w:val="00D73F52"/>
    <w:rsid w:val="00E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4E46"/>
  <w15:chartTrackingRefBased/>
  <w15:docId w15:val="{8580889D-F223-41FA-BF13-AD79775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F52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3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3566</Words>
  <Characters>21396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dc:description/>
  <cp:lastModifiedBy>Aneta Uszyńska</cp:lastModifiedBy>
  <cp:revision>9</cp:revision>
  <cp:lastPrinted>2024-05-21T08:24:00Z</cp:lastPrinted>
  <dcterms:created xsi:type="dcterms:W3CDTF">2024-05-17T12:18:00Z</dcterms:created>
  <dcterms:modified xsi:type="dcterms:W3CDTF">2024-05-21T09:03:00Z</dcterms:modified>
</cp:coreProperties>
</file>